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36" w:rsidRDefault="00424936" w:rsidP="000345AB">
      <w:r>
        <w:t xml:space="preserve">                                         </w:t>
      </w:r>
    </w:p>
    <w:p w:rsidR="00424936" w:rsidRPr="00D364B8" w:rsidRDefault="00424936" w:rsidP="00424936">
      <w:pPr>
        <w:jc w:val="center"/>
        <w:rPr>
          <w:b/>
          <w:bCs/>
          <w:sz w:val="28"/>
          <w:szCs w:val="28"/>
        </w:rPr>
      </w:pPr>
      <w:r>
        <w:rPr>
          <w:b/>
          <w:bCs/>
          <w:sz w:val="28"/>
          <w:szCs w:val="28"/>
        </w:rPr>
        <w:t>Direction Générale des Etudes T</w:t>
      </w:r>
      <w:r w:rsidRPr="00D364B8">
        <w:rPr>
          <w:b/>
          <w:bCs/>
          <w:sz w:val="28"/>
          <w:szCs w:val="28"/>
        </w:rPr>
        <w:t>echnologiques</w:t>
      </w:r>
    </w:p>
    <w:p w:rsidR="00424936" w:rsidRPr="00D364B8" w:rsidRDefault="00424936" w:rsidP="00424936">
      <w:pPr>
        <w:jc w:val="center"/>
        <w:rPr>
          <w:b/>
          <w:bCs/>
          <w:sz w:val="28"/>
          <w:szCs w:val="28"/>
        </w:rPr>
      </w:pPr>
      <w:r w:rsidRPr="00D364B8">
        <w:rPr>
          <w:b/>
          <w:bCs/>
          <w:sz w:val="28"/>
          <w:szCs w:val="28"/>
        </w:rPr>
        <w:t>ISET Sidi Bouzid</w:t>
      </w:r>
    </w:p>
    <w:p w:rsidR="00424936" w:rsidRDefault="00424936" w:rsidP="00424936">
      <w:pPr>
        <w:jc w:val="center"/>
        <w:rPr>
          <w:b/>
          <w:bCs/>
          <w:sz w:val="28"/>
          <w:szCs w:val="28"/>
        </w:rPr>
      </w:pPr>
    </w:p>
    <w:p w:rsidR="00424936" w:rsidRPr="00560769" w:rsidRDefault="00424936" w:rsidP="00424936">
      <w:pPr>
        <w:jc w:val="center"/>
        <w:rPr>
          <w:b/>
          <w:bCs/>
          <w:sz w:val="24"/>
          <w:szCs w:val="24"/>
        </w:rPr>
      </w:pPr>
      <w:r w:rsidRPr="00560769">
        <w:rPr>
          <w:b/>
          <w:bCs/>
          <w:sz w:val="24"/>
          <w:szCs w:val="24"/>
        </w:rPr>
        <w:t xml:space="preserve">Projet d’appui à la qualité -Développement de la Gestion Stratégique des établissements </w:t>
      </w:r>
    </w:p>
    <w:p w:rsidR="00424936" w:rsidRPr="00560769" w:rsidRDefault="00424936" w:rsidP="00424936">
      <w:pPr>
        <w:jc w:val="center"/>
        <w:rPr>
          <w:b/>
          <w:bCs/>
          <w:sz w:val="24"/>
          <w:szCs w:val="24"/>
        </w:rPr>
      </w:pPr>
      <w:r w:rsidRPr="00560769">
        <w:rPr>
          <w:b/>
          <w:bCs/>
          <w:sz w:val="24"/>
          <w:szCs w:val="24"/>
        </w:rPr>
        <w:t>PAQ-DGSE</w:t>
      </w:r>
    </w:p>
    <w:p w:rsidR="00424936" w:rsidRPr="00560769" w:rsidRDefault="00424936" w:rsidP="00424936">
      <w:pPr>
        <w:jc w:val="center"/>
        <w:rPr>
          <w:b/>
          <w:bCs/>
          <w:sz w:val="24"/>
          <w:szCs w:val="24"/>
          <w:lang w:bidi="ar-TN"/>
        </w:rPr>
      </w:pPr>
      <w:r w:rsidRPr="00560769">
        <w:rPr>
          <w:b/>
          <w:bCs/>
          <w:sz w:val="24"/>
          <w:szCs w:val="24"/>
        </w:rPr>
        <w:t xml:space="preserve">«  </w:t>
      </w:r>
      <w:r w:rsidRPr="00560769">
        <w:rPr>
          <w:b/>
          <w:bCs/>
          <w:sz w:val="24"/>
          <w:szCs w:val="24"/>
          <w:lang w:bidi="ar-TN"/>
        </w:rPr>
        <w:t>Vers une bonne gouvernance et management stratégique d’un cluster d’innovation »</w:t>
      </w:r>
    </w:p>
    <w:p w:rsidR="00424936" w:rsidRDefault="00424936" w:rsidP="00424936">
      <w:pPr>
        <w:jc w:val="center"/>
        <w:rPr>
          <w:b/>
          <w:bCs/>
        </w:rPr>
      </w:pPr>
    </w:p>
    <w:p w:rsidR="00424936" w:rsidRDefault="00424936" w:rsidP="00424936">
      <w:pPr>
        <w:jc w:val="center"/>
        <w:rPr>
          <w:b/>
          <w:bCs/>
        </w:rPr>
      </w:pPr>
    </w:p>
    <w:p w:rsidR="00424936" w:rsidRPr="00D364B8" w:rsidRDefault="00424936" w:rsidP="00424936">
      <w:pPr>
        <w:jc w:val="center"/>
        <w:rPr>
          <w:b/>
          <w:bCs/>
        </w:rPr>
      </w:pPr>
    </w:p>
    <w:p w:rsidR="00424936" w:rsidRPr="00560769" w:rsidRDefault="00424936" w:rsidP="00424936">
      <w:pPr>
        <w:jc w:val="center"/>
        <w:rPr>
          <w:b/>
          <w:bCs/>
          <w:sz w:val="24"/>
          <w:szCs w:val="24"/>
        </w:rPr>
      </w:pPr>
      <w:r>
        <w:rPr>
          <w:b/>
          <w:bCs/>
          <w:sz w:val="24"/>
          <w:szCs w:val="24"/>
        </w:rPr>
        <w:t>TERMES DE REFERENCES « 02</w:t>
      </w:r>
      <w:r w:rsidRPr="00560769">
        <w:rPr>
          <w:b/>
          <w:bCs/>
          <w:sz w:val="24"/>
          <w:szCs w:val="24"/>
        </w:rPr>
        <w:t>/2022/PAQ-DGSE »</w:t>
      </w:r>
    </w:p>
    <w:p w:rsidR="00424936" w:rsidRPr="00560769" w:rsidRDefault="00424936" w:rsidP="00424936">
      <w:pPr>
        <w:jc w:val="center"/>
        <w:rPr>
          <w:b/>
          <w:bCs/>
          <w:sz w:val="24"/>
          <w:szCs w:val="24"/>
        </w:rPr>
      </w:pPr>
    </w:p>
    <w:p w:rsidR="00424936" w:rsidRPr="00D364B8" w:rsidRDefault="00424936" w:rsidP="00424936">
      <w:pPr>
        <w:jc w:val="center"/>
        <w:rPr>
          <w:b/>
          <w:bCs/>
        </w:rPr>
      </w:pPr>
    </w:p>
    <w:p w:rsidR="00F91144" w:rsidRDefault="00F91144" w:rsidP="00F91144">
      <w:pPr>
        <w:jc w:val="center"/>
        <w:rPr>
          <w:b/>
          <w:bCs/>
        </w:rPr>
      </w:pPr>
      <w:r>
        <w:rPr>
          <w:b/>
          <w:bCs/>
        </w:rPr>
        <w:t>Appel à consultants pour la f</w:t>
      </w:r>
      <w:r w:rsidR="00F744C7">
        <w:rPr>
          <w:b/>
          <w:bCs/>
        </w:rPr>
        <w:t>ormation</w:t>
      </w:r>
      <w:r>
        <w:rPr>
          <w:b/>
          <w:bCs/>
        </w:rPr>
        <w:t xml:space="preserve"> et la certification </w:t>
      </w:r>
      <w:r w:rsidR="00B0065E">
        <w:rPr>
          <w:b/>
          <w:bCs/>
        </w:rPr>
        <w:t xml:space="preserve">en </w:t>
      </w:r>
    </w:p>
    <w:p w:rsidR="00424936" w:rsidRDefault="00B0065E" w:rsidP="00C817E3">
      <w:pPr>
        <w:jc w:val="center"/>
        <w:rPr>
          <w:b/>
          <w:bCs/>
        </w:rPr>
      </w:pPr>
      <w:r>
        <w:rPr>
          <w:b/>
          <w:bCs/>
        </w:rPr>
        <w:t>IOT «  internet des objets »</w:t>
      </w:r>
    </w:p>
    <w:p w:rsidR="00424936" w:rsidRDefault="00424936" w:rsidP="00424936">
      <w:pPr>
        <w:jc w:val="center"/>
        <w:rPr>
          <w:b/>
          <w:bCs/>
        </w:rPr>
      </w:pPr>
    </w:p>
    <w:p w:rsidR="00424936" w:rsidRDefault="00424936" w:rsidP="00424936">
      <w:pPr>
        <w:jc w:val="center"/>
        <w:rPr>
          <w:b/>
          <w:bCs/>
        </w:rPr>
      </w:pPr>
    </w:p>
    <w:p w:rsidR="00F91144" w:rsidRDefault="00F91144" w:rsidP="00424936">
      <w:pPr>
        <w:jc w:val="center"/>
        <w:rPr>
          <w:b/>
          <w:bCs/>
        </w:rPr>
      </w:pPr>
    </w:p>
    <w:p w:rsidR="00F91144" w:rsidRDefault="00F91144" w:rsidP="00424936">
      <w:pPr>
        <w:jc w:val="center"/>
        <w:rPr>
          <w:b/>
          <w:bCs/>
        </w:rPr>
      </w:pPr>
    </w:p>
    <w:p w:rsidR="005F7C4D" w:rsidRDefault="005F7C4D" w:rsidP="00424936">
      <w:pPr>
        <w:jc w:val="center"/>
        <w:rPr>
          <w:b/>
          <w:bCs/>
        </w:rPr>
      </w:pPr>
    </w:p>
    <w:p w:rsidR="00424936" w:rsidRDefault="000345AB" w:rsidP="00424936">
      <w:pPr>
        <w:jc w:val="center"/>
        <w:rPr>
          <w:b/>
          <w:bCs/>
          <w:sz w:val="24"/>
          <w:szCs w:val="24"/>
        </w:rPr>
      </w:pPr>
      <w:r>
        <w:rPr>
          <w:b/>
          <w:bCs/>
          <w:sz w:val="24"/>
          <w:szCs w:val="24"/>
        </w:rPr>
        <w:t>Avril</w:t>
      </w:r>
      <w:r w:rsidR="00424936">
        <w:rPr>
          <w:b/>
          <w:bCs/>
          <w:sz w:val="24"/>
          <w:szCs w:val="24"/>
        </w:rPr>
        <w:t xml:space="preserve"> 2022</w:t>
      </w:r>
    </w:p>
    <w:p w:rsidR="000345AB" w:rsidRDefault="000345AB" w:rsidP="00424936">
      <w:pPr>
        <w:jc w:val="center"/>
        <w:rPr>
          <w:b/>
          <w:bCs/>
          <w:sz w:val="24"/>
          <w:szCs w:val="24"/>
        </w:rPr>
      </w:pPr>
    </w:p>
    <w:p w:rsidR="00D516A0" w:rsidRDefault="00D516A0" w:rsidP="00424936">
      <w:pPr>
        <w:jc w:val="center"/>
        <w:rPr>
          <w:b/>
          <w:bCs/>
          <w:sz w:val="24"/>
          <w:szCs w:val="24"/>
        </w:rPr>
      </w:pPr>
    </w:p>
    <w:p w:rsidR="000345AB" w:rsidRDefault="000345AB" w:rsidP="00424936">
      <w:pPr>
        <w:jc w:val="center"/>
        <w:rPr>
          <w:b/>
          <w:bCs/>
          <w:sz w:val="24"/>
          <w:szCs w:val="24"/>
        </w:rPr>
      </w:pPr>
    </w:p>
    <w:p w:rsidR="00E52ED0" w:rsidRDefault="00E52ED0" w:rsidP="00424936">
      <w:pPr>
        <w:jc w:val="center"/>
        <w:rPr>
          <w:b/>
          <w:bCs/>
          <w:sz w:val="24"/>
          <w:szCs w:val="24"/>
        </w:rPr>
      </w:pPr>
    </w:p>
    <w:p w:rsidR="00E52ED0" w:rsidRPr="00560769" w:rsidRDefault="00E52ED0" w:rsidP="00424936">
      <w:pPr>
        <w:jc w:val="center"/>
        <w:rPr>
          <w:b/>
          <w:bCs/>
          <w:sz w:val="24"/>
          <w:szCs w:val="24"/>
        </w:rPr>
      </w:pPr>
    </w:p>
    <w:p w:rsidR="00424936" w:rsidRDefault="00424936"/>
    <w:p w:rsidR="00F91144" w:rsidRPr="005F7C4D" w:rsidRDefault="005F7C4D" w:rsidP="00476CB7">
      <w:pPr>
        <w:spacing w:line="360" w:lineRule="auto"/>
        <w:rPr>
          <w:rFonts w:asciiTheme="minorBidi" w:hAnsiTheme="minorBidi"/>
          <w:b/>
          <w:bCs/>
          <w:sz w:val="28"/>
          <w:szCs w:val="28"/>
        </w:rPr>
      </w:pPr>
      <w:r w:rsidRPr="005F7C4D">
        <w:rPr>
          <w:rFonts w:asciiTheme="minorBidi" w:hAnsiTheme="minorBidi"/>
          <w:b/>
          <w:bCs/>
          <w:sz w:val="28"/>
          <w:szCs w:val="28"/>
        </w:rPr>
        <w:lastRenderedPageBreak/>
        <w:t xml:space="preserve">I/ </w:t>
      </w:r>
      <w:r w:rsidR="00F91144" w:rsidRPr="005F7C4D">
        <w:rPr>
          <w:rFonts w:asciiTheme="minorBidi" w:hAnsiTheme="minorBidi"/>
          <w:b/>
          <w:bCs/>
          <w:sz w:val="28"/>
          <w:szCs w:val="28"/>
        </w:rPr>
        <w:t>Contexte </w:t>
      </w:r>
      <w:r w:rsidRPr="005F7C4D">
        <w:rPr>
          <w:rFonts w:asciiTheme="minorBidi" w:hAnsiTheme="minorBidi"/>
          <w:b/>
          <w:bCs/>
          <w:sz w:val="28"/>
          <w:szCs w:val="28"/>
        </w:rPr>
        <w:t>de la mission</w:t>
      </w:r>
      <w:r w:rsidR="00F91144" w:rsidRPr="005F7C4D">
        <w:rPr>
          <w:rFonts w:asciiTheme="minorBidi" w:hAnsiTheme="minorBidi"/>
          <w:b/>
          <w:bCs/>
          <w:sz w:val="28"/>
          <w:szCs w:val="28"/>
        </w:rPr>
        <w:t>:</w:t>
      </w:r>
    </w:p>
    <w:p w:rsidR="00405B62" w:rsidRDefault="00405B62" w:rsidP="005F7C4D">
      <w:pPr>
        <w:spacing w:after="0" w:line="360" w:lineRule="auto"/>
        <w:jc w:val="both"/>
      </w:pPr>
      <w:r w:rsidRPr="00A05A50">
        <w:rPr>
          <w:rFonts w:asciiTheme="majorBidi" w:hAnsiTheme="majorBidi" w:cstheme="majorBidi"/>
          <w:sz w:val="24"/>
          <w:szCs w:val="24"/>
        </w:rPr>
        <w:t xml:space="preserve">Dans </w:t>
      </w:r>
      <w:r>
        <w:rPr>
          <w:rFonts w:asciiTheme="majorBidi" w:hAnsiTheme="majorBidi" w:cstheme="majorBidi"/>
          <w:sz w:val="24"/>
          <w:szCs w:val="24"/>
        </w:rPr>
        <w:t xml:space="preserve">le cadre de l’accord de prêt n° </w:t>
      </w:r>
      <w:r w:rsidRPr="00A05A50">
        <w:rPr>
          <w:rFonts w:asciiTheme="majorBidi" w:hAnsiTheme="majorBidi" w:cstheme="majorBidi"/>
          <w:sz w:val="24"/>
          <w:szCs w:val="24"/>
        </w:rPr>
        <w:t>8590-TN entre la Banque Internationale pour la Reconstruction et le Développement (BIRD), et le Ministère de l’Enseignement Supérieur et de la Recherche Scientifique pour le financement du projet PAQ pour le Développement de la Gestion Stratégique des EESR, PAQ-DGSE, l’institut supérieur des études technologiques se propose de lancer un appel à candidature pour les organismes et les bureaux de formation intéressés par la formation certifiante des étudiants en Internet des objets (</w:t>
      </w:r>
      <w:r w:rsidR="00C817E3">
        <w:rPr>
          <w:rFonts w:asciiTheme="majorBidi" w:hAnsiTheme="majorBidi" w:cstheme="majorBidi"/>
          <w:sz w:val="24"/>
          <w:szCs w:val="24"/>
        </w:rPr>
        <w:t xml:space="preserve">IOT). </w:t>
      </w:r>
    </w:p>
    <w:p w:rsidR="00F91144" w:rsidRPr="005F7C4D" w:rsidRDefault="005F7C4D" w:rsidP="005F7C4D">
      <w:pPr>
        <w:spacing w:line="360" w:lineRule="auto"/>
        <w:jc w:val="both"/>
        <w:rPr>
          <w:rFonts w:asciiTheme="minorBidi" w:hAnsiTheme="minorBidi"/>
          <w:b/>
          <w:bCs/>
          <w:sz w:val="28"/>
          <w:szCs w:val="28"/>
        </w:rPr>
      </w:pPr>
      <w:r w:rsidRPr="005F7C4D">
        <w:rPr>
          <w:rFonts w:asciiTheme="minorBidi" w:hAnsiTheme="minorBidi"/>
          <w:b/>
          <w:bCs/>
          <w:sz w:val="28"/>
          <w:szCs w:val="28"/>
        </w:rPr>
        <w:t xml:space="preserve">II/ </w:t>
      </w:r>
      <w:r w:rsidR="00F91144" w:rsidRPr="005F7C4D">
        <w:rPr>
          <w:rFonts w:asciiTheme="minorBidi" w:hAnsiTheme="minorBidi"/>
          <w:b/>
          <w:bCs/>
          <w:sz w:val="28"/>
          <w:szCs w:val="28"/>
        </w:rPr>
        <w:t>Objectifs </w:t>
      </w:r>
      <w:r w:rsidRPr="005F7C4D">
        <w:rPr>
          <w:rFonts w:asciiTheme="minorBidi" w:hAnsiTheme="minorBidi"/>
          <w:b/>
          <w:bCs/>
          <w:sz w:val="28"/>
          <w:szCs w:val="28"/>
        </w:rPr>
        <w:t>de la mission</w:t>
      </w:r>
      <w:r w:rsidR="00F91144" w:rsidRPr="005F7C4D">
        <w:rPr>
          <w:rFonts w:asciiTheme="minorBidi" w:hAnsiTheme="minorBidi"/>
          <w:b/>
          <w:bCs/>
          <w:sz w:val="28"/>
          <w:szCs w:val="28"/>
        </w:rPr>
        <w:t>:</w:t>
      </w:r>
    </w:p>
    <w:p w:rsidR="00405B62" w:rsidRPr="00315F53" w:rsidRDefault="00C817E3" w:rsidP="005F7C4D">
      <w:pPr>
        <w:spacing w:line="360" w:lineRule="auto"/>
        <w:jc w:val="both"/>
        <w:rPr>
          <w:rFonts w:asciiTheme="majorBidi" w:hAnsiTheme="majorBidi" w:cstheme="majorBidi"/>
          <w:sz w:val="24"/>
          <w:szCs w:val="24"/>
        </w:rPr>
      </w:pPr>
      <w:r w:rsidRPr="00315F53">
        <w:rPr>
          <w:rFonts w:asciiTheme="majorBidi" w:hAnsiTheme="majorBidi" w:cstheme="majorBidi"/>
          <w:sz w:val="24"/>
          <w:szCs w:val="24"/>
        </w:rPr>
        <w:t>L’objectif de cette mission est le</w:t>
      </w:r>
      <w:r w:rsidR="00405B62" w:rsidRPr="00315F53">
        <w:rPr>
          <w:rFonts w:asciiTheme="majorBidi" w:hAnsiTheme="majorBidi" w:cstheme="majorBidi"/>
          <w:sz w:val="24"/>
          <w:szCs w:val="24"/>
        </w:rPr>
        <w:t xml:space="preserve"> renforcement de</w:t>
      </w:r>
      <w:r w:rsidR="00B65BA2" w:rsidRPr="00315F53">
        <w:rPr>
          <w:rFonts w:asciiTheme="majorBidi" w:hAnsiTheme="majorBidi" w:cstheme="majorBidi"/>
          <w:sz w:val="24"/>
          <w:szCs w:val="24"/>
        </w:rPr>
        <w:t>s</w:t>
      </w:r>
      <w:r w:rsidR="00405B62" w:rsidRPr="00315F53">
        <w:rPr>
          <w:rFonts w:asciiTheme="majorBidi" w:hAnsiTheme="majorBidi" w:cstheme="majorBidi"/>
          <w:sz w:val="24"/>
          <w:szCs w:val="24"/>
        </w:rPr>
        <w:t xml:space="preserve"> connaissance</w:t>
      </w:r>
      <w:r w:rsidR="00B65BA2" w:rsidRPr="00315F53">
        <w:rPr>
          <w:rFonts w:asciiTheme="majorBidi" w:hAnsiTheme="majorBidi" w:cstheme="majorBidi"/>
          <w:sz w:val="24"/>
          <w:szCs w:val="24"/>
        </w:rPr>
        <w:t>s</w:t>
      </w:r>
      <w:r w:rsidR="00405B62" w:rsidRPr="00315F53">
        <w:rPr>
          <w:rFonts w:asciiTheme="majorBidi" w:hAnsiTheme="majorBidi" w:cstheme="majorBidi"/>
          <w:sz w:val="24"/>
          <w:szCs w:val="24"/>
        </w:rPr>
        <w:t xml:space="preserve"> et </w:t>
      </w:r>
      <w:r w:rsidR="00476CB7">
        <w:rPr>
          <w:rFonts w:asciiTheme="majorBidi" w:hAnsiTheme="majorBidi" w:cstheme="majorBidi"/>
          <w:sz w:val="24"/>
          <w:szCs w:val="24"/>
        </w:rPr>
        <w:t xml:space="preserve">surtout </w:t>
      </w:r>
      <w:r w:rsidR="00405B62" w:rsidRPr="00315F53">
        <w:rPr>
          <w:rFonts w:asciiTheme="majorBidi" w:hAnsiTheme="majorBidi" w:cstheme="majorBidi"/>
          <w:sz w:val="24"/>
          <w:szCs w:val="24"/>
        </w:rPr>
        <w:t>de</w:t>
      </w:r>
      <w:r w:rsidR="00B65BA2" w:rsidRPr="00315F53">
        <w:rPr>
          <w:rFonts w:asciiTheme="majorBidi" w:hAnsiTheme="majorBidi" w:cstheme="majorBidi"/>
          <w:sz w:val="24"/>
          <w:szCs w:val="24"/>
        </w:rPr>
        <w:t>s</w:t>
      </w:r>
      <w:r w:rsidR="00476CB7">
        <w:rPr>
          <w:rFonts w:asciiTheme="majorBidi" w:hAnsiTheme="majorBidi" w:cstheme="majorBidi"/>
          <w:sz w:val="24"/>
          <w:szCs w:val="24"/>
        </w:rPr>
        <w:t xml:space="preserve"> habiletés et</w:t>
      </w:r>
      <w:r w:rsidR="00405B62" w:rsidRPr="00315F53">
        <w:rPr>
          <w:rFonts w:asciiTheme="majorBidi" w:hAnsiTheme="majorBidi" w:cstheme="majorBidi"/>
          <w:sz w:val="24"/>
          <w:szCs w:val="24"/>
        </w:rPr>
        <w:t xml:space="preserve"> capaci</w:t>
      </w:r>
      <w:r w:rsidRPr="00315F53">
        <w:rPr>
          <w:rFonts w:asciiTheme="majorBidi" w:hAnsiTheme="majorBidi" w:cstheme="majorBidi"/>
          <w:sz w:val="24"/>
          <w:szCs w:val="24"/>
        </w:rPr>
        <w:t>té</w:t>
      </w:r>
      <w:r w:rsidR="00B65BA2" w:rsidRPr="00315F53">
        <w:rPr>
          <w:rFonts w:asciiTheme="majorBidi" w:hAnsiTheme="majorBidi" w:cstheme="majorBidi"/>
          <w:sz w:val="24"/>
          <w:szCs w:val="24"/>
        </w:rPr>
        <w:t>s</w:t>
      </w:r>
      <w:r w:rsidRPr="00315F53">
        <w:rPr>
          <w:rFonts w:asciiTheme="majorBidi" w:hAnsiTheme="majorBidi" w:cstheme="majorBidi"/>
          <w:sz w:val="24"/>
          <w:szCs w:val="24"/>
        </w:rPr>
        <w:t xml:space="preserve"> </w:t>
      </w:r>
      <w:r w:rsidR="00B65BA2" w:rsidRPr="00315F53">
        <w:rPr>
          <w:rFonts w:asciiTheme="majorBidi" w:hAnsiTheme="majorBidi" w:cstheme="majorBidi"/>
          <w:sz w:val="24"/>
          <w:szCs w:val="24"/>
        </w:rPr>
        <w:t xml:space="preserve">des étudiants </w:t>
      </w:r>
      <w:r w:rsidRPr="00315F53">
        <w:rPr>
          <w:rFonts w:asciiTheme="majorBidi" w:hAnsiTheme="majorBidi" w:cstheme="majorBidi"/>
          <w:sz w:val="24"/>
          <w:szCs w:val="24"/>
        </w:rPr>
        <w:t xml:space="preserve">en Internet des </w:t>
      </w:r>
      <w:r w:rsidR="00315F53">
        <w:rPr>
          <w:rFonts w:asciiTheme="majorBidi" w:hAnsiTheme="majorBidi" w:cstheme="majorBidi"/>
          <w:sz w:val="24"/>
          <w:szCs w:val="24"/>
        </w:rPr>
        <w:t>Objets (IO</w:t>
      </w:r>
      <w:r w:rsidRPr="00315F53">
        <w:rPr>
          <w:rFonts w:asciiTheme="majorBidi" w:hAnsiTheme="majorBidi" w:cstheme="majorBidi"/>
          <w:sz w:val="24"/>
          <w:szCs w:val="24"/>
        </w:rPr>
        <w:t>T)</w:t>
      </w:r>
      <w:r w:rsidR="00405B62" w:rsidRPr="00315F53">
        <w:rPr>
          <w:rFonts w:asciiTheme="majorBidi" w:hAnsiTheme="majorBidi" w:cstheme="majorBidi"/>
          <w:sz w:val="24"/>
          <w:szCs w:val="24"/>
        </w:rPr>
        <w:t xml:space="preserve"> </w:t>
      </w:r>
      <w:r w:rsidR="00EE7B7F" w:rsidRPr="00315F53">
        <w:rPr>
          <w:rFonts w:asciiTheme="majorBidi" w:hAnsiTheme="majorBidi" w:cstheme="majorBidi"/>
          <w:sz w:val="24"/>
          <w:szCs w:val="24"/>
        </w:rPr>
        <w:t>pour leur améliorer les chances de trouver des emplois décents</w:t>
      </w:r>
      <w:r w:rsidR="00405B62" w:rsidRPr="00315F53">
        <w:rPr>
          <w:rFonts w:asciiTheme="majorBidi" w:hAnsiTheme="majorBidi" w:cstheme="majorBidi"/>
          <w:sz w:val="24"/>
          <w:szCs w:val="24"/>
        </w:rPr>
        <w:t xml:space="preserve"> aussi bien sur le marché de l’emploi national qu’international. </w:t>
      </w:r>
    </w:p>
    <w:p w:rsidR="00F91144" w:rsidRPr="005F7C4D" w:rsidRDefault="005F7C4D" w:rsidP="005F7C4D">
      <w:pPr>
        <w:spacing w:line="360" w:lineRule="auto"/>
        <w:jc w:val="both"/>
        <w:rPr>
          <w:rFonts w:asciiTheme="minorBidi" w:hAnsiTheme="minorBidi"/>
          <w:b/>
          <w:bCs/>
          <w:sz w:val="28"/>
          <w:szCs w:val="28"/>
        </w:rPr>
      </w:pPr>
      <w:r w:rsidRPr="005F7C4D">
        <w:rPr>
          <w:rFonts w:asciiTheme="minorBidi" w:hAnsiTheme="minorBidi"/>
          <w:b/>
          <w:bCs/>
          <w:sz w:val="28"/>
          <w:szCs w:val="28"/>
        </w:rPr>
        <w:t xml:space="preserve">III/ </w:t>
      </w:r>
      <w:r w:rsidR="00F91144" w:rsidRPr="005F7C4D">
        <w:rPr>
          <w:rFonts w:asciiTheme="minorBidi" w:hAnsiTheme="minorBidi"/>
          <w:b/>
          <w:bCs/>
          <w:sz w:val="28"/>
          <w:szCs w:val="28"/>
        </w:rPr>
        <w:t>Livrables</w:t>
      </w:r>
      <w:r w:rsidRPr="005F7C4D">
        <w:rPr>
          <w:rFonts w:asciiTheme="minorBidi" w:hAnsiTheme="minorBidi"/>
          <w:b/>
          <w:bCs/>
          <w:sz w:val="28"/>
          <w:szCs w:val="28"/>
        </w:rPr>
        <w:t xml:space="preserve"> de la mission</w:t>
      </w:r>
      <w:r w:rsidR="00C817E3" w:rsidRPr="005F7C4D">
        <w:rPr>
          <w:rFonts w:asciiTheme="minorBidi" w:hAnsiTheme="minorBidi"/>
          <w:b/>
          <w:bCs/>
          <w:sz w:val="28"/>
          <w:szCs w:val="28"/>
        </w:rPr>
        <w:t> :</w:t>
      </w:r>
    </w:p>
    <w:p w:rsidR="00C817E3" w:rsidRPr="00315F53" w:rsidRDefault="00C817E3" w:rsidP="005F7C4D">
      <w:pPr>
        <w:spacing w:line="360" w:lineRule="auto"/>
        <w:jc w:val="both"/>
        <w:rPr>
          <w:rFonts w:asciiTheme="majorBidi" w:hAnsiTheme="majorBidi" w:cstheme="majorBidi"/>
          <w:sz w:val="24"/>
          <w:szCs w:val="24"/>
        </w:rPr>
      </w:pPr>
      <w:r w:rsidRPr="00315F53">
        <w:rPr>
          <w:rFonts w:asciiTheme="majorBidi" w:hAnsiTheme="majorBidi" w:cstheme="majorBidi"/>
          <w:sz w:val="24"/>
          <w:szCs w:val="24"/>
        </w:rPr>
        <w:t>Le candidat retenu doit fournir les documents et supports suivants dans les délais qui</w:t>
      </w:r>
      <w:r w:rsidR="00C528CD" w:rsidRPr="00315F53">
        <w:rPr>
          <w:rFonts w:asciiTheme="majorBidi" w:hAnsiTheme="majorBidi" w:cstheme="majorBidi"/>
          <w:sz w:val="24"/>
          <w:szCs w:val="24"/>
        </w:rPr>
        <w:t xml:space="preserve"> suivent</w:t>
      </w:r>
      <w:r w:rsidRPr="00315F53">
        <w:rPr>
          <w:rFonts w:asciiTheme="majorBidi" w:hAnsiTheme="majorBidi" w:cstheme="majorBidi"/>
          <w:sz w:val="24"/>
          <w:szCs w:val="24"/>
        </w:rPr>
        <w:t xml:space="preserve">: </w:t>
      </w:r>
    </w:p>
    <w:p w:rsidR="00826478" w:rsidRDefault="00826478" w:rsidP="005F7C4D">
      <w:pPr>
        <w:pStyle w:val="Paragraphedeliste"/>
        <w:numPr>
          <w:ilvl w:val="0"/>
          <w:numId w:val="3"/>
        </w:num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Attestation pour chaque participant et</w:t>
      </w:r>
      <w:r w:rsidR="00476CB7">
        <w:rPr>
          <w:rFonts w:asciiTheme="majorBidi" w:hAnsiTheme="majorBidi" w:cstheme="majorBidi"/>
          <w:sz w:val="24"/>
          <w:szCs w:val="24"/>
        </w:rPr>
        <w:t xml:space="preserve"> certificat pour ceux</w:t>
      </w:r>
      <w:r w:rsidRPr="007D5237">
        <w:rPr>
          <w:rFonts w:asciiTheme="majorBidi" w:hAnsiTheme="majorBidi" w:cstheme="majorBidi"/>
          <w:sz w:val="24"/>
          <w:szCs w:val="24"/>
        </w:rPr>
        <w:t xml:space="preserve"> </w:t>
      </w:r>
      <w:r w:rsidR="007D5237" w:rsidRPr="007D5237">
        <w:rPr>
          <w:rFonts w:asciiTheme="majorBidi" w:hAnsiTheme="majorBidi" w:cstheme="majorBidi"/>
          <w:sz w:val="24"/>
          <w:szCs w:val="24"/>
        </w:rPr>
        <w:t>qui excellent au maximum une semaine après le dernier jour de la formation.</w:t>
      </w:r>
    </w:p>
    <w:p w:rsidR="00476CB7" w:rsidRPr="007D5237" w:rsidRDefault="00476CB7" w:rsidP="005F7C4D">
      <w:pPr>
        <w:pStyle w:val="Paragraphedeliste"/>
        <w:numPr>
          <w:ilvl w:val="0"/>
          <w:numId w:val="3"/>
        </w:num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Une fiche d’évaluation des acquis par les participants à l’issue de la formation à la fin du dernier jour de la formation</w:t>
      </w:r>
    </w:p>
    <w:p w:rsidR="00C817E3" w:rsidRPr="007D5237" w:rsidRDefault="00B65BA2" w:rsidP="005F7C4D">
      <w:pPr>
        <w:pStyle w:val="Paragraphedeliste"/>
        <w:numPr>
          <w:ilvl w:val="0"/>
          <w:numId w:val="3"/>
        </w:num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Le programme détaillé de la</w:t>
      </w:r>
      <w:r w:rsidR="00C817E3" w:rsidRPr="007D5237">
        <w:rPr>
          <w:rFonts w:asciiTheme="majorBidi" w:hAnsiTheme="majorBidi" w:cstheme="majorBidi"/>
          <w:sz w:val="24"/>
          <w:szCs w:val="24"/>
        </w:rPr>
        <w:t xml:space="preserve"> formation </w:t>
      </w:r>
      <w:r w:rsidRPr="007D5237">
        <w:rPr>
          <w:rFonts w:asciiTheme="majorBidi" w:hAnsiTheme="majorBidi" w:cstheme="majorBidi"/>
          <w:sz w:val="24"/>
          <w:szCs w:val="24"/>
        </w:rPr>
        <w:t>une semaine après la signature du contrat</w:t>
      </w:r>
    </w:p>
    <w:p w:rsidR="002A3433" w:rsidRDefault="002A3433" w:rsidP="005F7C4D">
      <w:pPr>
        <w:spacing w:line="360" w:lineRule="auto"/>
        <w:jc w:val="both"/>
        <w:rPr>
          <w:rFonts w:asciiTheme="majorBidi" w:hAnsiTheme="majorBidi" w:cstheme="majorBidi"/>
          <w:sz w:val="24"/>
          <w:szCs w:val="24"/>
        </w:rPr>
      </w:pPr>
      <w:r w:rsidRPr="00315F53">
        <w:rPr>
          <w:rFonts w:asciiTheme="majorBidi" w:hAnsiTheme="majorBidi" w:cstheme="majorBidi"/>
          <w:sz w:val="24"/>
          <w:szCs w:val="24"/>
        </w:rPr>
        <w:t>Les livrables, rédigés en langue française, doivent être fournis selon la forme jugée satisfaisante par l’ISET</w:t>
      </w:r>
      <w:r w:rsidR="00826478">
        <w:rPr>
          <w:rFonts w:asciiTheme="majorBidi" w:hAnsiTheme="majorBidi" w:cstheme="majorBidi"/>
          <w:sz w:val="24"/>
          <w:szCs w:val="24"/>
        </w:rPr>
        <w:t xml:space="preserve"> (</w:t>
      </w:r>
      <w:r w:rsidRPr="00315F53">
        <w:rPr>
          <w:rFonts w:asciiTheme="majorBidi" w:hAnsiTheme="majorBidi" w:cstheme="majorBidi"/>
          <w:sz w:val="24"/>
          <w:szCs w:val="24"/>
        </w:rPr>
        <w:t>le comité qualité de l’ISET</w:t>
      </w:r>
      <w:r w:rsidR="00826478">
        <w:rPr>
          <w:rFonts w:asciiTheme="majorBidi" w:hAnsiTheme="majorBidi" w:cstheme="majorBidi"/>
          <w:sz w:val="24"/>
          <w:szCs w:val="24"/>
        </w:rPr>
        <w:t>)</w:t>
      </w:r>
      <w:r w:rsidRPr="00315F53">
        <w:rPr>
          <w:rFonts w:asciiTheme="majorBidi" w:hAnsiTheme="majorBidi" w:cstheme="majorBidi"/>
          <w:sz w:val="24"/>
          <w:szCs w:val="24"/>
        </w:rPr>
        <w:t>. Une fois validés, tous les rapports seront remis à l’ISET et en version papier avec un envoi en parallèle par courrier électronique (sous format Word et PDF).</w:t>
      </w:r>
    </w:p>
    <w:p w:rsidR="00F91144" w:rsidRPr="005F7C4D" w:rsidRDefault="005F7C4D" w:rsidP="005F7C4D">
      <w:pPr>
        <w:spacing w:line="360" w:lineRule="auto"/>
        <w:jc w:val="both"/>
        <w:rPr>
          <w:rFonts w:asciiTheme="minorBidi" w:hAnsiTheme="minorBidi"/>
          <w:b/>
          <w:bCs/>
          <w:sz w:val="28"/>
          <w:szCs w:val="28"/>
        </w:rPr>
      </w:pPr>
      <w:r>
        <w:rPr>
          <w:rFonts w:asciiTheme="minorBidi" w:hAnsiTheme="minorBidi"/>
          <w:b/>
          <w:bCs/>
          <w:sz w:val="28"/>
          <w:szCs w:val="28"/>
        </w:rPr>
        <w:t xml:space="preserve">IV/ </w:t>
      </w:r>
      <w:r w:rsidR="00F91144" w:rsidRPr="005F7C4D">
        <w:rPr>
          <w:rFonts w:asciiTheme="minorBidi" w:hAnsiTheme="minorBidi"/>
          <w:b/>
          <w:bCs/>
          <w:sz w:val="28"/>
          <w:szCs w:val="28"/>
        </w:rPr>
        <w:t>Pièces constitutives du dossier :</w:t>
      </w:r>
    </w:p>
    <w:p w:rsidR="00EC74E2" w:rsidRPr="00EC74E2" w:rsidRDefault="00EC74E2" w:rsidP="005F7C4D">
      <w:pPr>
        <w:tabs>
          <w:tab w:val="left" w:pos="3119"/>
        </w:tabs>
        <w:spacing w:line="360" w:lineRule="auto"/>
        <w:jc w:val="both"/>
        <w:rPr>
          <w:rFonts w:asciiTheme="majorBidi" w:hAnsiTheme="majorBidi" w:cstheme="majorBidi"/>
          <w:sz w:val="24"/>
          <w:szCs w:val="24"/>
        </w:rPr>
      </w:pPr>
      <w:r w:rsidRPr="00EC74E2">
        <w:rPr>
          <w:rFonts w:asciiTheme="majorBidi" w:hAnsiTheme="majorBidi" w:cstheme="majorBidi"/>
          <w:sz w:val="24"/>
          <w:szCs w:val="24"/>
        </w:rPr>
        <w:t xml:space="preserve">Les consultants qui désirent participer au présent appel à candidature, sont invités à constituer un dossier composé des pièces suivantes : </w:t>
      </w:r>
    </w:p>
    <w:p w:rsidR="00EC74E2" w:rsidRDefault="00EC74E2" w:rsidP="005F7C4D">
      <w:pPr>
        <w:pStyle w:val="Paragraphedeliste"/>
        <w:numPr>
          <w:ilvl w:val="0"/>
          <w:numId w:val="2"/>
        </w:numPr>
        <w:tabs>
          <w:tab w:val="left" w:pos="3119"/>
        </w:tabs>
        <w:spacing w:line="360" w:lineRule="auto"/>
        <w:jc w:val="both"/>
        <w:rPr>
          <w:rFonts w:asciiTheme="majorBidi" w:hAnsiTheme="majorBidi" w:cstheme="majorBidi"/>
          <w:sz w:val="24"/>
          <w:szCs w:val="24"/>
        </w:rPr>
      </w:pPr>
      <w:r w:rsidRPr="00EC74E2">
        <w:rPr>
          <w:rFonts w:asciiTheme="majorBidi" w:hAnsiTheme="majorBidi" w:cstheme="majorBidi"/>
          <w:sz w:val="24"/>
          <w:szCs w:val="24"/>
        </w:rPr>
        <w:t xml:space="preserve">Les présents termes de référence dûment paraphés et signés </w:t>
      </w:r>
    </w:p>
    <w:p w:rsidR="007D5237" w:rsidRDefault="007D5237" w:rsidP="005F7C4D">
      <w:pPr>
        <w:pStyle w:val="Paragraphedeliste"/>
        <w:numPr>
          <w:ilvl w:val="0"/>
          <w:numId w:val="2"/>
        </w:num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Une lettre de soumission dûment datée et signée, à déposer au bureau d’ordre; y mentionner</w:t>
      </w:r>
      <w:r>
        <w:rPr>
          <w:rFonts w:asciiTheme="majorBidi" w:hAnsiTheme="majorBidi" w:cstheme="majorBidi"/>
          <w:sz w:val="24"/>
          <w:szCs w:val="24"/>
        </w:rPr>
        <w:t> :</w:t>
      </w:r>
    </w:p>
    <w:p w:rsidR="000345AB" w:rsidRPr="000345AB" w:rsidRDefault="000345AB" w:rsidP="000345AB">
      <w:pPr>
        <w:tabs>
          <w:tab w:val="left" w:pos="3119"/>
        </w:tabs>
        <w:spacing w:line="360" w:lineRule="auto"/>
        <w:jc w:val="both"/>
        <w:rPr>
          <w:rFonts w:asciiTheme="majorBidi" w:hAnsiTheme="majorBidi" w:cstheme="majorBidi"/>
          <w:sz w:val="24"/>
          <w:szCs w:val="24"/>
        </w:rPr>
      </w:pPr>
    </w:p>
    <w:p w:rsidR="005F7C4D" w:rsidRDefault="005F7C4D" w:rsidP="005F7C4D">
      <w:pPr>
        <w:pStyle w:val="Paragraphedeliste"/>
        <w:tabs>
          <w:tab w:val="left" w:pos="3119"/>
        </w:tabs>
        <w:spacing w:line="360" w:lineRule="auto"/>
        <w:jc w:val="both"/>
        <w:rPr>
          <w:rFonts w:asciiTheme="majorBidi" w:hAnsiTheme="majorBidi" w:cstheme="majorBidi"/>
          <w:sz w:val="24"/>
          <w:szCs w:val="24"/>
        </w:rPr>
      </w:pPr>
    </w:p>
    <w:p w:rsidR="007D5237" w:rsidRPr="007D5237" w:rsidRDefault="007D5237" w:rsidP="000345AB">
      <w:pPr>
        <w:pBdr>
          <w:top w:val="single" w:sz="12" w:space="1" w:color="auto"/>
          <w:left w:val="single" w:sz="12" w:space="0" w:color="auto"/>
          <w:bottom w:val="single" w:sz="12" w:space="1" w:color="auto"/>
          <w:right w:val="single" w:sz="12" w:space="4" w:color="auto"/>
        </w:pBdr>
        <w:spacing w:after="0" w:line="360" w:lineRule="auto"/>
        <w:ind w:left="360"/>
        <w:jc w:val="center"/>
        <w:rPr>
          <w:rFonts w:asciiTheme="majorBidi" w:hAnsiTheme="majorBidi" w:cstheme="majorBidi"/>
          <w:b/>
          <w:bCs/>
          <w:i/>
          <w:iCs/>
          <w:sz w:val="24"/>
          <w:szCs w:val="24"/>
          <w:lang w:eastAsia="en-GB"/>
        </w:rPr>
      </w:pPr>
      <w:bookmarkStart w:id="0" w:name="_Hlk534408825"/>
      <w:r w:rsidRPr="007D5237">
        <w:rPr>
          <w:rFonts w:asciiTheme="majorBidi" w:hAnsiTheme="majorBidi" w:cstheme="majorBidi"/>
          <w:b/>
          <w:bCs/>
          <w:i/>
          <w:iCs/>
          <w:sz w:val="24"/>
          <w:szCs w:val="24"/>
          <w:lang w:eastAsia="en-GB"/>
        </w:rPr>
        <w:lastRenderedPageBreak/>
        <w:t xml:space="preserve">Ne pas ouvrir, manifestation d’intérêt pour </w:t>
      </w:r>
      <w:r>
        <w:rPr>
          <w:rFonts w:asciiTheme="majorBidi" w:hAnsiTheme="majorBidi" w:cstheme="majorBidi"/>
          <w:b/>
          <w:bCs/>
          <w:i/>
          <w:iCs/>
          <w:sz w:val="24"/>
          <w:szCs w:val="24"/>
          <w:lang w:eastAsia="en-GB"/>
        </w:rPr>
        <w:t>la formation « IOT »</w:t>
      </w:r>
    </w:p>
    <w:p w:rsidR="007D5237" w:rsidRPr="007D5237" w:rsidRDefault="007D5237" w:rsidP="000345AB">
      <w:pPr>
        <w:pBdr>
          <w:top w:val="single" w:sz="12" w:space="1" w:color="auto"/>
          <w:left w:val="single" w:sz="12" w:space="0" w:color="auto"/>
          <w:bottom w:val="single" w:sz="12" w:space="1" w:color="auto"/>
          <w:right w:val="single" w:sz="12" w:space="4" w:color="auto"/>
        </w:pBdr>
        <w:spacing w:after="0" w:line="360" w:lineRule="auto"/>
        <w:ind w:left="360"/>
        <w:jc w:val="center"/>
        <w:rPr>
          <w:rFonts w:asciiTheme="majorBidi" w:hAnsiTheme="majorBidi" w:cstheme="majorBidi"/>
          <w:b/>
          <w:bCs/>
          <w:i/>
          <w:iCs/>
          <w:sz w:val="24"/>
          <w:szCs w:val="24"/>
          <w:lang w:eastAsia="en-GB"/>
        </w:rPr>
      </w:pPr>
      <w:r w:rsidRPr="007D5237">
        <w:rPr>
          <w:rFonts w:asciiTheme="majorBidi" w:hAnsiTheme="majorBidi" w:cstheme="majorBidi"/>
          <w:b/>
          <w:bCs/>
          <w:i/>
          <w:iCs/>
          <w:sz w:val="24"/>
          <w:szCs w:val="24"/>
          <w:lang w:eastAsia="en-GB"/>
        </w:rPr>
        <w:t xml:space="preserve"> Projet PAQ</w:t>
      </w:r>
      <w:r>
        <w:rPr>
          <w:rFonts w:asciiTheme="majorBidi" w:hAnsiTheme="majorBidi" w:cstheme="majorBidi"/>
          <w:b/>
          <w:bCs/>
          <w:i/>
          <w:iCs/>
          <w:sz w:val="24"/>
          <w:szCs w:val="24"/>
          <w:lang w:eastAsia="en-GB"/>
        </w:rPr>
        <w:t xml:space="preserve"> DGSE</w:t>
      </w:r>
    </w:p>
    <w:p w:rsidR="007D5237" w:rsidRPr="007D5237" w:rsidRDefault="007D5237" w:rsidP="000345AB">
      <w:pPr>
        <w:pBdr>
          <w:top w:val="single" w:sz="12" w:space="1" w:color="auto"/>
          <w:left w:val="single" w:sz="12" w:space="0" w:color="auto"/>
          <w:bottom w:val="single" w:sz="12" w:space="1" w:color="auto"/>
          <w:right w:val="single" w:sz="12" w:space="4" w:color="auto"/>
        </w:pBdr>
        <w:tabs>
          <w:tab w:val="right" w:pos="7254"/>
        </w:tabs>
        <w:spacing w:after="0" w:line="360" w:lineRule="auto"/>
        <w:ind w:left="360"/>
        <w:jc w:val="center"/>
        <w:rPr>
          <w:rFonts w:asciiTheme="majorBidi" w:hAnsiTheme="majorBidi" w:cstheme="majorBidi"/>
          <w:b/>
          <w:bCs/>
          <w:sz w:val="24"/>
          <w:szCs w:val="24"/>
        </w:rPr>
      </w:pPr>
      <w:r w:rsidRPr="007D5237">
        <w:rPr>
          <w:rFonts w:asciiTheme="majorBidi" w:hAnsiTheme="majorBidi" w:cstheme="majorBidi"/>
          <w:b/>
          <w:bCs/>
          <w:sz w:val="24"/>
          <w:szCs w:val="24"/>
        </w:rPr>
        <w:t>Institut Supérieur des Etudes Technologiques de Sidi Bouzid BP  377 route Gafsa km 1.5 SIDI BOUZID  9100 Tunisie</w:t>
      </w:r>
      <w:r>
        <w:rPr>
          <w:rFonts w:asciiTheme="majorBidi" w:hAnsiTheme="majorBidi" w:cstheme="majorBidi"/>
          <w:b/>
          <w:bCs/>
          <w:sz w:val="24"/>
          <w:szCs w:val="24"/>
        </w:rPr>
        <w:t xml:space="preserve"> ( Tel 76 624 800)</w:t>
      </w:r>
      <w:r w:rsidRPr="007D5237">
        <w:rPr>
          <w:rFonts w:asciiTheme="majorBidi" w:hAnsiTheme="majorBidi" w:cstheme="majorBidi"/>
          <w:b/>
          <w:bCs/>
          <w:sz w:val="24"/>
          <w:szCs w:val="24"/>
        </w:rPr>
        <w:t> </w:t>
      </w:r>
    </w:p>
    <w:bookmarkEnd w:id="0"/>
    <w:p w:rsidR="00EC74E2" w:rsidRPr="00EC74E2" w:rsidRDefault="00EC74E2"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EC74E2">
        <w:rPr>
          <w:rFonts w:asciiTheme="majorBidi" w:hAnsiTheme="majorBidi" w:cstheme="majorBidi"/>
          <w:sz w:val="24"/>
          <w:szCs w:val="24"/>
        </w:rPr>
        <w:t>Le curriculum vitae du consultant</w:t>
      </w:r>
    </w:p>
    <w:p w:rsidR="00235088" w:rsidRDefault="00EC74E2"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EC74E2">
        <w:rPr>
          <w:rFonts w:asciiTheme="majorBidi" w:hAnsiTheme="majorBidi" w:cstheme="majorBidi"/>
          <w:sz w:val="24"/>
          <w:szCs w:val="24"/>
        </w:rPr>
        <w:t>Tout document (diplôme, certificat, attestation …) permettant d’appuyer la candidature</w:t>
      </w:r>
    </w:p>
    <w:p w:rsidR="007D5237" w:rsidRPr="0062686B" w:rsidRDefault="007D5237"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62686B">
        <w:rPr>
          <w:rFonts w:asciiTheme="majorBidi" w:hAnsiTheme="majorBidi" w:cstheme="majorBidi"/>
          <w:sz w:val="24"/>
          <w:szCs w:val="24"/>
        </w:rPr>
        <w:t xml:space="preserve">Dossier administratif du soumissionnaire (extrait du registre de commerce) </w:t>
      </w:r>
    </w:p>
    <w:p w:rsidR="007D5237" w:rsidRDefault="007D5237"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476CB7">
        <w:rPr>
          <w:rFonts w:asciiTheme="majorBidi" w:hAnsiTheme="majorBidi" w:cstheme="majorBidi"/>
          <w:sz w:val="24"/>
          <w:szCs w:val="24"/>
        </w:rPr>
        <w:t xml:space="preserve">Déclaration de conflits d’intérêt </w:t>
      </w:r>
    </w:p>
    <w:p w:rsidR="0035608C" w:rsidRPr="0035608C" w:rsidRDefault="0035608C" w:rsidP="00CA4861">
      <w:pPr>
        <w:tabs>
          <w:tab w:val="left" w:pos="3119"/>
        </w:tabs>
        <w:spacing w:line="360" w:lineRule="auto"/>
        <w:jc w:val="both"/>
        <w:rPr>
          <w:rFonts w:asciiTheme="majorBidi" w:hAnsiTheme="majorBidi" w:cstheme="majorBidi"/>
          <w:sz w:val="24"/>
          <w:szCs w:val="24"/>
        </w:rPr>
      </w:pPr>
      <w:r w:rsidRPr="0035608C">
        <w:rPr>
          <w:rFonts w:asciiTheme="majorBidi" w:hAnsiTheme="majorBidi" w:cstheme="majorBidi"/>
          <w:sz w:val="24"/>
          <w:szCs w:val="24"/>
        </w:rPr>
        <w:t xml:space="preserve">La date limite pour la réception des dossiers est fixée pour le </w:t>
      </w:r>
      <w:r w:rsidRPr="00CA4861">
        <w:rPr>
          <w:rFonts w:asciiTheme="majorBidi" w:hAnsiTheme="majorBidi" w:cstheme="majorBidi"/>
          <w:b/>
          <w:bCs/>
          <w:sz w:val="24"/>
          <w:szCs w:val="24"/>
        </w:rPr>
        <w:t xml:space="preserve">13 </w:t>
      </w:r>
      <w:r w:rsidR="00CA4861" w:rsidRPr="00CA4861">
        <w:rPr>
          <w:rFonts w:asciiTheme="majorBidi" w:hAnsiTheme="majorBidi" w:cstheme="majorBidi"/>
          <w:b/>
          <w:bCs/>
          <w:sz w:val="24"/>
          <w:szCs w:val="24"/>
        </w:rPr>
        <w:t>Mai</w:t>
      </w:r>
      <w:r w:rsidRPr="00CA4861">
        <w:rPr>
          <w:rFonts w:asciiTheme="majorBidi" w:hAnsiTheme="majorBidi" w:cstheme="majorBidi"/>
          <w:b/>
          <w:bCs/>
          <w:sz w:val="24"/>
          <w:szCs w:val="24"/>
        </w:rPr>
        <w:t xml:space="preserve"> 2022 à 10h</w:t>
      </w:r>
      <w:r w:rsidRPr="0035608C">
        <w:rPr>
          <w:rFonts w:asciiTheme="majorBidi" w:hAnsiTheme="majorBidi" w:cstheme="majorBidi"/>
          <w:sz w:val="24"/>
          <w:szCs w:val="24"/>
        </w:rPr>
        <w:t xml:space="preserve">, le cachet du bureau d’ordre de l’ISET faisant foi. </w:t>
      </w:r>
    </w:p>
    <w:p w:rsidR="00235088" w:rsidRPr="005F7C4D" w:rsidRDefault="005F7C4D" w:rsidP="00476CB7">
      <w:pPr>
        <w:tabs>
          <w:tab w:val="left" w:pos="3119"/>
        </w:tabs>
        <w:spacing w:line="360" w:lineRule="auto"/>
        <w:jc w:val="both"/>
        <w:rPr>
          <w:rFonts w:asciiTheme="majorBidi" w:hAnsiTheme="majorBidi" w:cstheme="majorBidi"/>
          <w:sz w:val="28"/>
          <w:szCs w:val="28"/>
        </w:rPr>
      </w:pPr>
      <w:r>
        <w:rPr>
          <w:rFonts w:asciiTheme="minorBidi" w:hAnsiTheme="minorBidi"/>
          <w:b/>
          <w:bCs/>
          <w:sz w:val="28"/>
          <w:szCs w:val="28"/>
        </w:rPr>
        <w:t xml:space="preserve">V/ </w:t>
      </w:r>
      <w:r w:rsidR="00235088" w:rsidRPr="005F7C4D">
        <w:rPr>
          <w:rFonts w:asciiTheme="minorBidi" w:hAnsiTheme="minorBidi"/>
          <w:b/>
          <w:bCs/>
          <w:sz w:val="28"/>
          <w:szCs w:val="28"/>
        </w:rPr>
        <w:t>Mode de sélection des consultants :</w:t>
      </w:r>
    </w:p>
    <w:p w:rsidR="00235088" w:rsidRPr="007D5237" w:rsidRDefault="00235088" w:rsidP="00476CB7">
      <w:p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 xml:space="preserve">La sélection du consultant se fait conformément aux procédures définies dans les directives «Sélection et Emploi des Consultants par les emprunteurs de la Banque Mondiale », éditées en janvier 2011 et mises à jour en juillet 2014. </w:t>
      </w:r>
    </w:p>
    <w:p w:rsidR="00235088" w:rsidRPr="007D5237" w:rsidRDefault="00235088" w:rsidP="00476CB7">
      <w:p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 xml:space="preserve">Toute candidature provenant d’un consultant individuel sera exclue. </w:t>
      </w:r>
    </w:p>
    <w:p w:rsidR="00235088" w:rsidRPr="007D5237" w:rsidRDefault="00235088" w:rsidP="00476CB7">
      <w:pPr>
        <w:tabs>
          <w:tab w:val="left" w:pos="3119"/>
        </w:tabs>
        <w:spacing w:line="360" w:lineRule="auto"/>
        <w:jc w:val="both"/>
        <w:rPr>
          <w:rFonts w:asciiTheme="majorBidi" w:hAnsiTheme="majorBidi" w:cstheme="majorBidi"/>
          <w:sz w:val="24"/>
          <w:szCs w:val="24"/>
        </w:rPr>
      </w:pPr>
      <w:r w:rsidRPr="007D5237">
        <w:rPr>
          <w:rFonts w:asciiTheme="majorBidi" w:hAnsiTheme="majorBidi" w:cstheme="majorBidi"/>
          <w:sz w:val="24"/>
          <w:szCs w:val="24"/>
        </w:rPr>
        <w:t xml:space="preserve">Une commission de sélection des candidatures établira un classement des candidatures selon le barème de notation suivant : </w:t>
      </w:r>
    </w:p>
    <w:p w:rsidR="00235088" w:rsidRPr="00235088" w:rsidRDefault="00235088"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235088">
        <w:rPr>
          <w:rFonts w:asciiTheme="majorBidi" w:hAnsiTheme="majorBidi" w:cstheme="majorBidi"/>
          <w:sz w:val="24"/>
          <w:szCs w:val="24"/>
        </w:rPr>
        <w:t xml:space="preserve">Pertinence du CV- Diplômes                           40/100 points </w:t>
      </w:r>
    </w:p>
    <w:p w:rsidR="00235088" w:rsidRPr="00235088" w:rsidRDefault="00235088"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235088">
        <w:rPr>
          <w:rFonts w:asciiTheme="majorBidi" w:hAnsiTheme="majorBidi" w:cstheme="majorBidi"/>
          <w:sz w:val="24"/>
          <w:szCs w:val="24"/>
        </w:rPr>
        <w:t xml:space="preserve">Expérience professionnelle et industrielle         30/100 points </w:t>
      </w:r>
    </w:p>
    <w:p w:rsidR="00235088" w:rsidRPr="00235088" w:rsidRDefault="00235088" w:rsidP="00476CB7">
      <w:pPr>
        <w:pStyle w:val="Paragraphedeliste"/>
        <w:numPr>
          <w:ilvl w:val="0"/>
          <w:numId w:val="2"/>
        </w:numPr>
        <w:tabs>
          <w:tab w:val="left" w:pos="3119"/>
        </w:tabs>
        <w:spacing w:line="360" w:lineRule="auto"/>
        <w:jc w:val="both"/>
        <w:rPr>
          <w:rFonts w:asciiTheme="majorBidi" w:hAnsiTheme="majorBidi" w:cstheme="majorBidi"/>
          <w:sz w:val="24"/>
          <w:szCs w:val="24"/>
        </w:rPr>
      </w:pPr>
      <w:r w:rsidRPr="00235088">
        <w:rPr>
          <w:rFonts w:asciiTheme="majorBidi" w:hAnsiTheme="majorBidi" w:cstheme="majorBidi"/>
          <w:sz w:val="24"/>
          <w:szCs w:val="24"/>
        </w:rPr>
        <w:t xml:space="preserve">Références en formation                                  30/100 points </w:t>
      </w:r>
    </w:p>
    <w:p w:rsidR="00235088" w:rsidRDefault="00D516A0" w:rsidP="00476CB7">
      <w:pPr>
        <w:tabs>
          <w:tab w:val="left" w:pos="3119"/>
        </w:tabs>
        <w:spacing w:line="360" w:lineRule="auto"/>
        <w:jc w:val="both"/>
        <w:rPr>
          <w:rFonts w:asciiTheme="majorBidi" w:hAnsiTheme="majorBidi" w:cstheme="majorBidi"/>
          <w:sz w:val="24"/>
          <w:szCs w:val="24"/>
        </w:rPr>
      </w:pPr>
      <w:r>
        <w:rPr>
          <w:rFonts w:asciiTheme="majorBidi" w:hAnsiTheme="majorBidi" w:cstheme="majorBidi"/>
          <w:sz w:val="24"/>
          <w:szCs w:val="24"/>
        </w:rPr>
        <w:t>L</w:t>
      </w:r>
      <w:r w:rsidR="00E52ED0">
        <w:rPr>
          <w:rFonts w:asciiTheme="majorBidi" w:hAnsiTheme="majorBidi" w:cstheme="majorBidi"/>
          <w:sz w:val="24"/>
          <w:szCs w:val="24"/>
        </w:rPr>
        <w:t>e soumissionnaire qui sera classé techniquement le premier, sera sollicité pour une réunion de précision technique lors de laquelle le dit soumissionnaire présentera son offre de prix</w:t>
      </w:r>
      <w:r w:rsidR="00235088" w:rsidRPr="00235088">
        <w:rPr>
          <w:rFonts w:asciiTheme="majorBidi" w:hAnsiTheme="majorBidi" w:cstheme="majorBidi"/>
          <w:sz w:val="24"/>
          <w:szCs w:val="24"/>
        </w:rPr>
        <w:t>.</w:t>
      </w:r>
    </w:p>
    <w:p w:rsidR="00E52ED0" w:rsidRDefault="00E52ED0" w:rsidP="00476CB7">
      <w:pPr>
        <w:tabs>
          <w:tab w:val="left" w:pos="3119"/>
        </w:tabs>
        <w:spacing w:line="360" w:lineRule="auto"/>
        <w:jc w:val="both"/>
        <w:rPr>
          <w:rFonts w:asciiTheme="majorBidi" w:hAnsiTheme="majorBidi" w:cstheme="majorBidi"/>
          <w:sz w:val="24"/>
          <w:szCs w:val="24"/>
        </w:rPr>
      </w:pPr>
      <w:r>
        <w:rPr>
          <w:rFonts w:asciiTheme="majorBidi" w:hAnsiTheme="majorBidi" w:cstheme="majorBidi"/>
          <w:sz w:val="24"/>
          <w:szCs w:val="24"/>
        </w:rPr>
        <w:t>Au cas de refus de l’offre, la commission de sélection passera au candidat suivant.</w:t>
      </w:r>
    </w:p>
    <w:p w:rsidR="005F7C4D" w:rsidRPr="00F726CC" w:rsidRDefault="005F7C4D" w:rsidP="005F7C4D">
      <w:pPr>
        <w:tabs>
          <w:tab w:val="left" w:pos="3119"/>
        </w:tabs>
        <w:spacing w:line="360" w:lineRule="auto"/>
        <w:jc w:val="both"/>
        <w:rPr>
          <w:rFonts w:asciiTheme="minorBidi" w:hAnsiTheme="minorBidi"/>
          <w:b/>
          <w:bCs/>
          <w:sz w:val="32"/>
          <w:szCs w:val="32"/>
        </w:rPr>
      </w:pPr>
      <w:r w:rsidRPr="00F726CC">
        <w:rPr>
          <w:rFonts w:asciiTheme="minorBidi" w:hAnsiTheme="minorBidi"/>
          <w:b/>
          <w:bCs/>
          <w:sz w:val="32"/>
          <w:szCs w:val="32"/>
        </w:rPr>
        <w:t>V</w:t>
      </w:r>
      <w:r>
        <w:rPr>
          <w:rFonts w:asciiTheme="minorBidi" w:hAnsiTheme="minorBidi"/>
          <w:b/>
          <w:bCs/>
          <w:sz w:val="32"/>
          <w:szCs w:val="32"/>
        </w:rPr>
        <w:t>I</w:t>
      </w:r>
      <w:r w:rsidRPr="00F726CC">
        <w:rPr>
          <w:rFonts w:asciiTheme="minorBidi" w:hAnsiTheme="minorBidi"/>
          <w:b/>
          <w:bCs/>
          <w:sz w:val="32"/>
          <w:szCs w:val="32"/>
        </w:rPr>
        <w:t>-</w:t>
      </w:r>
      <w:r>
        <w:rPr>
          <w:rFonts w:asciiTheme="minorBidi" w:hAnsiTheme="minorBidi"/>
          <w:b/>
          <w:bCs/>
          <w:sz w:val="32"/>
          <w:szCs w:val="32"/>
        </w:rPr>
        <w:t xml:space="preserve"> C</w:t>
      </w:r>
      <w:r w:rsidRPr="00F726CC">
        <w:rPr>
          <w:rFonts w:asciiTheme="minorBidi" w:hAnsiTheme="minorBidi"/>
          <w:b/>
          <w:bCs/>
          <w:sz w:val="32"/>
          <w:szCs w:val="32"/>
        </w:rPr>
        <w:t xml:space="preserve">onflits d’intérêt : </w:t>
      </w:r>
    </w:p>
    <w:p w:rsidR="005F7C4D" w:rsidRDefault="005F7C4D" w:rsidP="005F7C4D">
      <w:pPr>
        <w:spacing w:line="360" w:lineRule="auto"/>
        <w:rPr>
          <w:rFonts w:asciiTheme="majorBidi" w:hAnsiTheme="majorBidi" w:cstheme="majorBidi"/>
          <w:sz w:val="24"/>
          <w:szCs w:val="24"/>
        </w:rPr>
      </w:pPr>
      <w:r w:rsidRPr="00973105">
        <w:rPr>
          <w:rFonts w:asciiTheme="majorBidi" w:hAnsiTheme="majorBidi" w:cstheme="majorBidi"/>
          <w:sz w:val="24"/>
          <w:szCs w:val="24"/>
        </w:rPr>
        <w:t>Les consultants en conflits d’intérêt, c'est-à-dire qui auraient un intérêt quelconque direct ou indirect au projet ou qui sont en relation personnelle ou professionnelle avec l’</w:t>
      </w:r>
      <w:r>
        <w:rPr>
          <w:rFonts w:asciiTheme="majorBidi" w:hAnsiTheme="majorBidi" w:cstheme="majorBidi"/>
          <w:sz w:val="24"/>
          <w:szCs w:val="24"/>
        </w:rPr>
        <w:t>ISET</w:t>
      </w:r>
      <w:r w:rsidRPr="00973105">
        <w:rPr>
          <w:rFonts w:asciiTheme="majorBidi" w:hAnsiTheme="majorBidi" w:cstheme="majorBidi"/>
          <w:sz w:val="24"/>
          <w:szCs w:val="24"/>
        </w:rPr>
        <w:t xml:space="preserve"> doivent déclarer leurs conflits d’intérêt au moment de la transmission de la lettre de candidature pour la mission</w:t>
      </w:r>
      <w:r>
        <w:rPr>
          <w:rFonts w:asciiTheme="majorBidi" w:hAnsiTheme="majorBidi" w:cstheme="majorBidi"/>
          <w:sz w:val="24"/>
          <w:szCs w:val="24"/>
        </w:rPr>
        <w:t>.</w:t>
      </w:r>
    </w:p>
    <w:p w:rsidR="00E52ED0" w:rsidRPr="00315F53" w:rsidRDefault="00E52ED0" w:rsidP="005F7C4D">
      <w:pPr>
        <w:spacing w:line="360" w:lineRule="auto"/>
        <w:rPr>
          <w:rFonts w:asciiTheme="majorBidi" w:hAnsiTheme="majorBidi" w:cstheme="majorBidi"/>
          <w:sz w:val="24"/>
          <w:szCs w:val="24"/>
        </w:rPr>
      </w:pPr>
    </w:p>
    <w:p w:rsidR="0035608C" w:rsidRPr="00F726CC" w:rsidRDefault="005F7C4D" w:rsidP="0035608C">
      <w:pPr>
        <w:tabs>
          <w:tab w:val="left" w:pos="3119"/>
        </w:tabs>
        <w:spacing w:line="360" w:lineRule="auto"/>
        <w:jc w:val="both"/>
        <w:rPr>
          <w:rFonts w:asciiTheme="minorBidi" w:hAnsiTheme="minorBidi"/>
          <w:b/>
          <w:bCs/>
          <w:sz w:val="32"/>
          <w:szCs w:val="32"/>
        </w:rPr>
      </w:pPr>
      <w:r>
        <w:rPr>
          <w:rFonts w:asciiTheme="minorBidi" w:hAnsiTheme="minorBidi"/>
          <w:b/>
          <w:bCs/>
          <w:sz w:val="32"/>
          <w:szCs w:val="32"/>
        </w:rPr>
        <w:lastRenderedPageBreak/>
        <w:t>VII</w:t>
      </w:r>
      <w:r w:rsidR="0035608C">
        <w:rPr>
          <w:rFonts w:asciiTheme="minorBidi" w:hAnsiTheme="minorBidi"/>
          <w:b/>
          <w:bCs/>
          <w:sz w:val="32"/>
          <w:szCs w:val="32"/>
        </w:rPr>
        <w:t>-</w:t>
      </w:r>
      <w:r w:rsidR="0035608C" w:rsidRPr="00F726CC">
        <w:rPr>
          <w:rFonts w:asciiTheme="minorBidi" w:hAnsiTheme="minorBidi"/>
          <w:b/>
          <w:bCs/>
          <w:sz w:val="32"/>
          <w:szCs w:val="32"/>
        </w:rPr>
        <w:t xml:space="preserve"> Clauses administratives : </w:t>
      </w:r>
    </w:p>
    <w:p w:rsidR="00E52ED0" w:rsidRPr="00E52ED0" w:rsidRDefault="0035608C" w:rsidP="00E52ED0">
      <w:pPr>
        <w:pStyle w:val="Paragraphedeliste"/>
        <w:numPr>
          <w:ilvl w:val="0"/>
          <w:numId w:val="7"/>
        </w:numPr>
        <w:tabs>
          <w:tab w:val="left" w:pos="3119"/>
        </w:tabs>
        <w:spacing w:line="360" w:lineRule="auto"/>
        <w:jc w:val="both"/>
        <w:rPr>
          <w:rFonts w:asciiTheme="majorBidi" w:hAnsiTheme="majorBidi" w:cstheme="majorBidi"/>
          <w:sz w:val="24"/>
          <w:szCs w:val="24"/>
        </w:rPr>
      </w:pPr>
      <w:r w:rsidRPr="00E52ED0">
        <w:rPr>
          <w:rFonts w:asciiTheme="majorBidi" w:hAnsiTheme="majorBidi" w:cstheme="majorBidi"/>
          <w:sz w:val="24"/>
          <w:szCs w:val="24"/>
        </w:rPr>
        <w:t xml:space="preserve">Délai de validité des offres : Les offres seront valables pour une période de 60 jours à compter du jour suivant la date limite fixée pour la réception des soumissions. </w:t>
      </w:r>
    </w:p>
    <w:p w:rsidR="00E52ED0" w:rsidRDefault="0035608C" w:rsidP="00E52ED0">
      <w:pPr>
        <w:pStyle w:val="Paragraphedeliste"/>
        <w:numPr>
          <w:ilvl w:val="0"/>
          <w:numId w:val="7"/>
        </w:numPr>
        <w:tabs>
          <w:tab w:val="left" w:pos="3119"/>
        </w:tabs>
        <w:spacing w:line="360" w:lineRule="auto"/>
        <w:jc w:val="both"/>
        <w:rPr>
          <w:rFonts w:asciiTheme="majorBidi" w:hAnsiTheme="majorBidi" w:cstheme="majorBidi"/>
          <w:sz w:val="24"/>
          <w:szCs w:val="24"/>
        </w:rPr>
      </w:pPr>
      <w:r w:rsidRPr="00E52ED0">
        <w:rPr>
          <w:rFonts w:asciiTheme="majorBidi" w:hAnsiTheme="majorBidi" w:cstheme="majorBidi"/>
          <w:sz w:val="24"/>
          <w:szCs w:val="24"/>
        </w:rPr>
        <w:t xml:space="preserve"> Respect des conditions des termes de références : Le fait pour un soumissionnaire de déposer une offre, implique pour lui l’acceptation sans aucune restitution, ni réserve de toutes les clauses et conditions inscrites dans les termes de référence. En outre et du seul fait de la présentation de leurs offres, les soumissionnaires sont censés avoir recueilli par leurs propres soins et sous leurs entière responsabilités, tout renseignement jugé par eux nécessaires à la parfaite exécution de leurs obligations telles qu’elles découlent des pièces constitutives. </w:t>
      </w:r>
    </w:p>
    <w:p w:rsidR="00E52ED0" w:rsidRDefault="0035608C" w:rsidP="00E52ED0">
      <w:pPr>
        <w:pStyle w:val="Paragraphedeliste"/>
        <w:numPr>
          <w:ilvl w:val="0"/>
          <w:numId w:val="7"/>
        </w:numPr>
        <w:tabs>
          <w:tab w:val="left" w:pos="3119"/>
        </w:tabs>
        <w:spacing w:line="360" w:lineRule="auto"/>
        <w:jc w:val="both"/>
        <w:rPr>
          <w:rFonts w:asciiTheme="majorBidi" w:hAnsiTheme="majorBidi" w:cstheme="majorBidi"/>
          <w:sz w:val="24"/>
          <w:szCs w:val="24"/>
        </w:rPr>
      </w:pPr>
      <w:r w:rsidRPr="00E52ED0">
        <w:rPr>
          <w:rFonts w:asciiTheme="majorBidi" w:hAnsiTheme="majorBidi" w:cstheme="majorBidi"/>
          <w:sz w:val="24"/>
          <w:szCs w:val="24"/>
        </w:rPr>
        <w:t xml:space="preserve"> Droit d'enregistrement : Les frais d’enregistrement du contrat sont à la charge du soumissionnaire conformément à la législation en vigueur. </w:t>
      </w:r>
    </w:p>
    <w:p w:rsidR="00E52ED0" w:rsidRDefault="0035608C" w:rsidP="00E52ED0">
      <w:pPr>
        <w:pStyle w:val="Paragraphedeliste"/>
        <w:numPr>
          <w:ilvl w:val="0"/>
          <w:numId w:val="7"/>
        </w:numPr>
        <w:tabs>
          <w:tab w:val="left" w:pos="3119"/>
        </w:tabs>
        <w:spacing w:line="360" w:lineRule="auto"/>
        <w:jc w:val="both"/>
        <w:rPr>
          <w:rFonts w:asciiTheme="majorBidi" w:hAnsiTheme="majorBidi" w:cstheme="majorBidi"/>
          <w:sz w:val="24"/>
          <w:szCs w:val="24"/>
        </w:rPr>
      </w:pPr>
      <w:r w:rsidRPr="00E52ED0">
        <w:rPr>
          <w:rFonts w:asciiTheme="majorBidi" w:hAnsiTheme="majorBidi" w:cstheme="majorBidi"/>
          <w:sz w:val="24"/>
          <w:szCs w:val="24"/>
        </w:rPr>
        <w:t xml:space="preserve"> Les modalités de paiement : Les conditions de paiement seront définies lors de l’établissement du contrat avec le prestataire retenu. </w:t>
      </w:r>
    </w:p>
    <w:p w:rsidR="00E52ED0" w:rsidRDefault="0035608C" w:rsidP="00E52ED0">
      <w:pPr>
        <w:pStyle w:val="Paragraphedeliste"/>
        <w:numPr>
          <w:ilvl w:val="0"/>
          <w:numId w:val="7"/>
        </w:numPr>
        <w:tabs>
          <w:tab w:val="left" w:pos="3119"/>
        </w:tabs>
        <w:spacing w:line="360" w:lineRule="auto"/>
        <w:jc w:val="both"/>
        <w:rPr>
          <w:rFonts w:asciiTheme="majorBidi" w:hAnsiTheme="majorBidi" w:cstheme="majorBidi"/>
          <w:sz w:val="24"/>
          <w:szCs w:val="24"/>
        </w:rPr>
      </w:pPr>
      <w:r w:rsidRPr="00E52ED0">
        <w:rPr>
          <w:rFonts w:asciiTheme="majorBidi" w:hAnsiTheme="majorBidi" w:cstheme="majorBidi"/>
          <w:sz w:val="24"/>
          <w:szCs w:val="24"/>
        </w:rPr>
        <w:t xml:space="preserve">Pénalités de retard : Pour tout retard dans l’exécution de la mission par rapport au planning établi en commun accord, il sera appliqué au prestataire retenu une pénalité de 0.1% du montant total par jour de retard sans la mise en demeure préalable. Toutefois, le montant total de la pénalité ne doit pas dépasser les cinq pour cent (5%) du montant définitif du marché. </w:t>
      </w:r>
    </w:p>
    <w:p w:rsidR="00E52ED0" w:rsidRDefault="0035608C" w:rsidP="00E52ED0">
      <w:pPr>
        <w:pStyle w:val="Paragraphedeliste"/>
        <w:numPr>
          <w:ilvl w:val="0"/>
          <w:numId w:val="7"/>
        </w:numPr>
        <w:tabs>
          <w:tab w:val="left" w:pos="3119"/>
        </w:tabs>
        <w:spacing w:line="360" w:lineRule="auto"/>
        <w:jc w:val="both"/>
        <w:rPr>
          <w:rFonts w:asciiTheme="majorBidi" w:hAnsiTheme="majorBidi" w:cstheme="majorBidi"/>
          <w:sz w:val="24"/>
          <w:szCs w:val="24"/>
        </w:rPr>
      </w:pPr>
      <w:r w:rsidRPr="00E52ED0">
        <w:rPr>
          <w:rFonts w:asciiTheme="majorBidi" w:hAnsiTheme="majorBidi" w:cstheme="majorBidi"/>
          <w:sz w:val="24"/>
          <w:szCs w:val="24"/>
        </w:rPr>
        <w:t xml:space="preserve"> Résiliation du contrat : L’ISET pourra procéder à la résiliation du contrat de plein droit après mise en demeure préalable : Au cas de non-exécution par le prestataire retenu de l’une des clauses prévues par le marché. Lorsque le prestataire se livre à des actes frauduleux à l’occasion de l’exécution du marché, notamment sur la nature ou la qualité des prestations. Au cas de faillite, d’insolvabilité. Au cas où le titulaire du marché a failli à l’engagement objet de sa déclaration de ne faire par lui-même ou par personne interposée, des promesses, des dons ou des présents en vue d’influer sur les différentes procédures de conclusion d’un marché et des étapes de sa réalisation. </w:t>
      </w:r>
    </w:p>
    <w:p w:rsidR="0035608C" w:rsidRPr="00E52ED0" w:rsidRDefault="0035608C" w:rsidP="00E52ED0">
      <w:pPr>
        <w:pStyle w:val="Paragraphedeliste"/>
        <w:numPr>
          <w:ilvl w:val="0"/>
          <w:numId w:val="7"/>
        </w:numPr>
        <w:tabs>
          <w:tab w:val="left" w:pos="3119"/>
        </w:tabs>
        <w:spacing w:line="360" w:lineRule="auto"/>
        <w:jc w:val="both"/>
        <w:rPr>
          <w:rFonts w:asciiTheme="majorBidi" w:hAnsiTheme="majorBidi" w:cstheme="majorBidi"/>
          <w:sz w:val="24"/>
          <w:szCs w:val="24"/>
        </w:rPr>
      </w:pPr>
      <w:r w:rsidRPr="00E52ED0">
        <w:rPr>
          <w:rFonts w:asciiTheme="majorBidi" w:hAnsiTheme="majorBidi" w:cstheme="majorBidi"/>
          <w:sz w:val="24"/>
          <w:szCs w:val="24"/>
        </w:rPr>
        <w:t xml:space="preserve"> Règlement des litiges : Tout différend lié à l’exécution du contrat découlant de l’attribution du présent marché, que les parties ne pourraient régler à l’amiable sera soumis à arbitrage/conciliation conformément au droit Tunisien. A défaut, le différend sera soumis aux tribunaux et l'affaire sera traitée conformément au droit Tunisien.</w:t>
      </w:r>
    </w:p>
    <w:p w:rsidR="0035608C" w:rsidRDefault="0035608C" w:rsidP="0035608C">
      <w:pPr>
        <w:tabs>
          <w:tab w:val="left" w:pos="3119"/>
        </w:tabs>
        <w:spacing w:line="360" w:lineRule="auto"/>
        <w:jc w:val="both"/>
        <w:rPr>
          <w:rFonts w:asciiTheme="majorBidi" w:hAnsiTheme="majorBidi" w:cstheme="majorBidi"/>
          <w:sz w:val="24"/>
          <w:szCs w:val="24"/>
        </w:rPr>
      </w:pPr>
    </w:p>
    <w:p w:rsidR="0035608C" w:rsidRDefault="0035608C" w:rsidP="0035608C">
      <w:pPr>
        <w:tabs>
          <w:tab w:val="left" w:pos="3119"/>
        </w:tabs>
        <w:spacing w:line="360" w:lineRule="auto"/>
        <w:jc w:val="both"/>
        <w:rPr>
          <w:rFonts w:asciiTheme="majorBidi" w:hAnsiTheme="majorBidi" w:cstheme="majorBidi"/>
          <w:sz w:val="24"/>
          <w:szCs w:val="24"/>
        </w:rPr>
      </w:pPr>
    </w:p>
    <w:p w:rsidR="00E52ED0" w:rsidRDefault="00E52ED0" w:rsidP="0035608C">
      <w:pPr>
        <w:tabs>
          <w:tab w:val="left" w:pos="3119"/>
        </w:tabs>
        <w:spacing w:line="360" w:lineRule="auto"/>
        <w:jc w:val="both"/>
        <w:rPr>
          <w:rFonts w:asciiTheme="majorBidi" w:hAnsiTheme="majorBidi" w:cstheme="majorBidi"/>
          <w:sz w:val="24"/>
          <w:szCs w:val="24"/>
        </w:rPr>
      </w:pPr>
    </w:p>
    <w:p w:rsidR="00E52ED0" w:rsidRDefault="00E52ED0" w:rsidP="0035608C">
      <w:pPr>
        <w:tabs>
          <w:tab w:val="left" w:pos="3119"/>
        </w:tabs>
        <w:spacing w:line="360" w:lineRule="auto"/>
        <w:jc w:val="both"/>
        <w:rPr>
          <w:rFonts w:asciiTheme="majorBidi" w:hAnsiTheme="majorBidi" w:cstheme="majorBidi"/>
          <w:sz w:val="24"/>
          <w:szCs w:val="24"/>
        </w:rPr>
      </w:pPr>
    </w:p>
    <w:p w:rsidR="0035608C" w:rsidRDefault="0035608C" w:rsidP="0035608C">
      <w:pPr>
        <w:tabs>
          <w:tab w:val="left" w:pos="1048"/>
        </w:tabs>
        <w:spacing w:before="185"/>
        <w:ind w:left="340"/>
        <w:rPr>
          <w:rFonts w:ascii="Tahoma"/>
          <w:b/>
          <w:sz w:val="16"/>
        </w:rPr>
      </w:pPr>
      <w:r>
        <w:rPr>
          <w:rFonts w:ascii="Tahoma"/>
          <w:b/>
          <w:sz w:val="20"/>
        </w:rPr>
        <w:t>A</w:t>
      </w:r>
      <w:r>
        <w:rPr>
          <w:rFonts w:ascii="Tahoma"/>
          <w:b/>
          <w:sz w:val="16"/>
        </w:rPr>
        <w:t>NNEXE 1</w:t>
      </w:r>
    </w:p>
    <w:p w:rsidR="0035608C" w:rsidRDefault="0035608C" w:rsidP="0035608C">
      <w:pPr>
        <w:pStyle w:val="Corpsdetexte"/>
        <w:spacing w:before="79"/>
        <w:ind w:left="568"/>
        <w:jc w:val="center"/>
      </w:pPr>
      <w:r>
        <w:t>Modèle de CV</w:t>
      </w:r>
    </w:p>
    <w:p w:rsidR="0035608C" w:rsidRDefault="0035608C" w:rsidP="0035608C">
      <w:pPr>
        <w:pStyle w:val="Corpsdetexte"/>
        <w:rPr>
          <w:sz w:val="20"/>
        </w:rPr>
      </w:pPr>
    </w:p>
    <w:p w:rsidR="0035608C" w:rsidRDefault="007D77DF" w:rsidP="0035608C">
      <w:pPr>
        <w:pStyle w:val="Corpsdetexte"/>
        <w:spacing w:before="4"/>
        <w:rPr>
          <w:sz w:val="14"/>
        </w:rPr>
      </w:pPr>
      <w:r w:rsidRPr="007D77DF">
        <w:pict>
          <v:shapetype id="_x0000_t202" coordsize="21600,21600" o:spt="202" path="m,l,21600r21600,l21600,xe">
            <v:stroke joinstyle="miter"/>
            <v:path gradientshapeok="t" o:connecttype="rect"/>
          </v:shapetype>
          <v:shape id="_x0000_s1026" type="#_x0000_t202" style="position:absolute;margin-left:32.65pt;margin-top:10.95pt;width:513.5pt;height:35.5pt;z-index:-251658752;mso-wrap-distance-left:0;mso-wrap-distance-right:0;mso-position-horizontal-relative:page" filled="f" strokeweight=".48pt">
            <v:textbox inset="0,0,0,0">
              <w:txbxContent>
                <w:p w:rsidR="0035608C" w:rsidRDefault="0035608C" w:rsidP="0035608C">
                  <w:pPr>
                    <w:pStyle w:val="Corpsdetexte"/>
                    <w:spacing w:before="3"/>
                    <w:rPr>
                      <w:sz w:val="19"/>
                    </w:rPr>
                  </w:pPr>
                </w:p>
                <w:p w:rsidR="0035608C" w:rsidRDefault="0035608C" w:rsidP="0035608C">
                  <w:pPr>
                    <w:spacing w:before="20"/>
                    <w:ind w:left="345"/>
                    <w:rPr>
                      <w:rFonts w:ascii="Arial" w:hAnsi="Arial"/>
                      <w:b/>
                    </w:rPr>
                  </w:pPr>
                  <w:r>
                    <w:rPr>
                      <w:rFonts w:ascii="Arial" w:hAnsi="Arial"/>
                      <w:b/>
                    </w:rPr>
                    <w:t>CV pour la candidature au poste de ……………………………….</w:t>
                  </w:r>
                </w:p>
              </w:txbxContent>
            </v:textbox>
            <w10:wrap type="topAndBottom" anchorx="page"/>
          </v:shape>
        </w:pict>
      </w:r>
    </w:p>
    <w:p w:rsidR="0035608C" w:rsidRDefault="0035608C" w:rsidP="0035608C">
      <w:pPr>
        <w:pStyle w:val="Corpsdetexte"/>
        <w:ind w:left="426"/>
        <w:rPr>
          <w:sz w:val="20"/>
        </w:rPr>
      </w:pPr>
    </w:p>
    <w:tbl>
      <w:tblPr>
        <w:tblStyle w:val="TableNormal"/>
        <w:tblpPr w:leftFromText="141" w:rightFromText="141" w:vertAnchor="text" w:horzAnchor="page" w:tblpX="740" w:tblpY="142"/>
        <w:tblW w:w="10236" w:type="dxa"/>
        <w:tblLayout w:type="fixed"/>
        <w:tblLook w:val="01E0"/>
      </w:tblPr>
      <w:tblGrid>
        <w:gridCol w:w="5806"/>
        <w:gridCol w:w="4430"/>
      </w:tblGrid>
      <w:tr w:rsidR="0035608C" w:rsidTr="00CD0EB2">
        <w:trPr>
          <w:trHeight w:val="434"/>
        </w:trPr>
        <w:tc>
          <w:tcPr>
            <w:tcW w:w="5806" w:type="dxa"/>
          </w:tcPr>
          <w:p w:rsidR="0035608C" w:rsidRDefault="0035608C" w:rsidP="00CD0EB2">
            <w:pPr>
              <w:pStyle w:val="TableParagraph"/>
              <w:spacing w:line="201" w:lineRule="exact"/>
              <w:ind w:left="426"/>
              <w:rPr>
                <w:rFonts w:ascii="Arial" w:hAnsi="Arial"/>
                <w:b/>
                <w:sz w:val="18"/>
              </w:rPr>
            </w:pPr>
            <w:r>
              <w:rPr>
                <w:rFonts w:ascii="Arial" w:hAnsi="Arial"/>
                <w:b/>
                <w:sz w:val="18"/>
              </w:rPr>
              <w:t>1. Nom et prénom de l’expert :</w:t>
            </w:r>
          </w:p>
        </w:tc>
        <w:tc>
          <w:tcPr>
            <w:tcW w:w="4430" w:type="dxa"/>
          </w:tcPr>
          <w:p w:rsidR="0035608C" w:rsidRDefault="0035608C" w:rsidP="00CD0EB2">
            <w:pPr>
              <w:pStyle w:val="TableParagraph"/>
              <w:ind w:left="426"/>
              <w:rPr>
                <w:rFonts w:ascii="Times New Roman"/>
                <w:sz w:val="16"/>
              </w:rPr>
            </w:pPr>
          </w:p>
        </w:tc>
      </w:tr>
      <w:tr w:rsidR="0035608C" w:rsidTr="00CD0EB2">
        <w:trPr>
          <w:trHeight w:val="434"/>
        </w:trPr>
        <w:tc>
          <w:tcPr>
            <w:tcW w:w="5806" w:type="dxa"/>
          </w:tcPr>
          <w:p w:rsidR="0035608C" w:rsidRDefault="0035608C" w:rsidP="00CD0EB2">
            <w:pPr>
              <w:pStyle w:val="TableParagraph"/>
              <w:spacing w:before="17" w:line="187" w:lineRule="exact"/>
              <w:ind w:left="426"/>
              <w:rPr>
                <w:rFonts w:ascii="Arial"/>
                <w:b/>
                <w:sz w:val="18"/>
              </w:rPr>
            </w:pPr>
            <w:r>
              <w:rPr>
                <w:rFonts w:ascii="Arial"/>
                <w:b/>
                <w:sz w:val="18"/>
              </w:rPr>
              <w:t>2. Date de naissance :</w:t>
            </w:r>
          </w:p>
        </w:tc>
        <w:tc>
          <w:tcPr>
            <w:tcW w:w="4430" w:type="dxa"/>
          </w:tcPr>
          <w:p w:rsidR="0035608C" w:rsidRDefault="0035608C" w:rsidP="00CD0EB2">
            <w:pPr>
              <w:pStyle w:val="TableParagraph"/>
              <w:spacing w:before="17" w:line="187" w:lineRule="exact"/>
              <w:rPr>
                <w:rFonts w:ascii="Arial" w:hAnsi="Arial"/>
                <w:b/>
                <w:sz w:val="18"/>
              </w:rPr>
            </w:pPr>
            <w:r>
              <w:rPr>
                <w:rFonts w:ascii="Arial" w:hAnsi="Arial"/>
                <w:b/>
                <w:sz w:val="18"/>
              </w:rPr>
              <w:t>Nationalité :</w:t>
            </w:r>
          </w:p>
        </w:tc>
      </w:tr>
    </w:tbl>
    <w:p w:rsidR="0035608C" w:rsidRPr="00A4185A" w:rsidRDefault="0035608C" w:rsidP="0035608C">
      <w:pPr>
        <w:pStyle w:val="Paragraphedeliste"/>
        <w:widowControl w:val="0"/>
        <w:numPr>
          <w:ilvl w:val="0"/>
          <w:numId w:val="5"/>
        </w:numPr>
        <w:autoSpaceDE w:val="0"/>
        <w:autoSpaceDN w:val="0"/>
        <w:spacing w:before="94" w:after="0" w:line="240" w:lineRule="auto"/>
        <w:ind w:left="-284" w:hanging="11"/>
        <w:rPr>
          <w:rFonts w:ascii="Arial" w:hAnsi="Arial"/>
          <w:b/>
          <w:sz w:val="18"/>
        </w:rPr>
      </w:pPr>
      <w:r w:rsidRPr="00A4185A">
        <w:rPr>
          <w:rFonts w:ascii="Arial" w:hAnsi="Arial"/>
          <w:b/>
          <w:sz w:val="18"/>
        </w:rPr>
        <w:t>Niveau d’études</w:t>
      </w:r>
      <w:r w:rsidRPr="00A4185A">
        <w:rPr>
          <w:rFonts w:ascii="Arial" w:hAnsi="Arial"/>
          <w:b/>
          <w:spacing w:val="-1"/>
          <w:sz w:val="18"/>
        </w:rPr>
        <w:t xml:space="preserve"> </w:t>
      </w:r>
      <w:r w:rsidRPr="00A4185A">
        <w:rPr>
          <w:rFonts w:ascii="Arial" w:hAnsi="Arial"/>
          <w:b/>
          <w:sz w:val="18"/>
        </w:rPr>
        <w:t>:</w:t>
      </w:r>
    </w:p>
    <w:p w:rsidR="0035608C" w:rsidRDefault="0035608C" w:rsidP="0035608C">
      <w:pPr>
        <w:pStyle w:val="Corpsdetexte"/>
        <w:spacing w:before="9"/>
        <w:rPr>
          <w:rFonts w:ascii="Arial"/>
          <w:b/>
          <w:sz w:val="13"/>
        </w:rPr>
      </w:pPr>
    </w:p>
    <w:tbl>
      <w:tblPr>
        <w:tblStyle w:val="TableNormal"/>
        <w:tblW w:w="10338" w:type="dxa"/>
        <w:jc w:val="center"/>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9"/>
        <w:gridCol w:w="5169"/>
      </w:tblGrid>
      <w:tr w:rsidR="0035608C" w:rsidTr="000345AB">
        <w:trPr>
          <w:trHeight w:val="558"/>
          <w:jc w:val="center"/>
        </w:trPr>
        <w:tc>
          <w:tcPr>
            <w:tcW w:w="5169" w:type="dxa"/>
            <w:shd w:val="clear" w:color="auto" w:fill="F1F1F1"/>
          </w:tcPr>
          <w:p w:rsidR="0035608C" w:rsidRDefault="0035608C" w:rsidP="00CD0EB2">
            <w:pPr>
              <w:pStyle w:val="TableParagraph"/>
              <w:spacing w:before="176"/>
              <w:ind w:left="1382"/>
              <w:rPr>
                <w:rFonts w:ascii="Arial" w:hAnsi="Arial"/>
                <w:sz w:val="18"/>
              </w:rPr>
            </w:pPr>
            <w:r>
              <w:rPr>
                <w:rFonts w:ascii="Arial" w:hAnsi="Arial"/>
                <w:sz w:val="18"/>
              </w:rPr>
              <w:t>Institution (Dates : début – fin)</w:t>
            </w:r>
          </w:p>
        </w:tc>
        <w:tc>
          <w:tcPr>
            <w:tcW w:w="5169" w:type="dxa"/>
            <w:shd w:val="clear" w:color="auto" w:fill="F1F1F1"/>
          </w:tcPr>
          <w:p w:rsidR="0035608C" w:rsidRDefault="0035608C" w:rsidP="00CD0EB2">
            <w:pPr>
              <w:pStyle w:val="TableParagraph"/>
              <w:spacing w:before="176"/>
              <w:ind w:left="1721" w:right="1716"/>
              <w:jc w:val="center"/>
              <w:rPr>
                <w:rFonts w:ascii="Arial" w:hAnsi="Arial"/>
                <w:sz w:val="18"/>
              </w:rPr>
            </w:pPr>
            <w:r>
              <w:rPr>
                <w:rFonts w:ascii="Arial" w:hAnsi="Arial"/>
                <w:sz w:val="18"/>
              </w:rPr>
              <w:t>Diplôme(s) obtenu(s)</w:t>
            </w:r>
          </w:p>
        </w:tc>
      </w:tr>
      <w:tr w:rsidR="0035608C" w:rsidTr="000345AB">
        <w:trPr>
          <w:trHeight w:val="508"/>
          <w:jc w:val="center"/>
        </w:trPr>
        <w:tc>
          <w:tcPr>
            <w:tcW w:w="5169" w:type="dxa"/>
          </w:tcPr>
          <w:p w:rsidR="0035608C" w:rsidRDefault="0035608C" w:rsidP="00CD0EB2">
            <w:pPr>
              <w:pStyle w:val="TableParagraph"/>
              <w:rPr>
                <w:rFonts w:ascii="Times New Roman"/>
                <w:sz w:val="20"/>
              </w:rPr>
            </w:pPr>
          </w:p>
        </w:tc>
        <w:tc>
          <w:tcPr>
            <w:tcW w:w="5169" w:type="dxa"/>
          </w:tcPr>
          <w:p w:rsidR="0035608C" w:rsidRDefault="0035608C" w:rsidP="00CD0EB2">
            <w:pPr>
              <w:pStyle w:val="TableParagraph"/>
              <w:spacing w:before="20"/>
              <w:ind w:left="68"/>
              <w:rPr>
                <w:rFonts w:ascii="Arial" w:hAnsi="Arial"/>
                <w:sz w:val="18"/>
              </w:rPr>
            </w:pPr>
            <w:r>
              <w:rPr>
                <w:rFonts w:ascii="Arial" w:hAnsi="Arial"/>
                <w:color w:val="234060"/>
                <w:w w:val="73"/>
                <w:sz w:val="18"/>
              </w:rPr>
              <w:t></w:t>
            </w:r>
          </w:p>
        </w:tc>
      </w:tr>
      <w:tr w:rsidR="0035608C" w:rsidTr="000345AB">
        <w:trPr>
          <w:trHeight w:val="508"/>
          <w:jc w:val="center"/>
        </w:trPr>
        <w:tc>
          <w:tcPr>
            <w:tcW w:w="5169" w:type="dxa"/>
          </w:tcPr>
          <w:p w:rsidR="0035608C" w:rsidRDefault="0035608C" w:rsidP="00CD0EB2">
            <w:pPr>
              <w:pStyle w:val="TableParagraph"/>
              <w:rPr>
                <w:rFonts w:ascii="Times New Roman"/>
                <w:sz w:val="20"/>
              </w:rPr>
            </w:pPr>
          </w:p>
        </w:tc>
        <w:tc>
          <w:tcPr>
            <w:tcW w:w="5169" w:type="dxa"/>
          </w:tcPr>
          <w:p w:rsidR="0035608C" w:rsidRDefault="0035608C" w:rsidP="00CD0EB2">
            <w:pPr>
              <w:pStyle w:val="TableParagraph"/>
              <w:spacing w:before="20"/>
              <w:ind w:left="68"/>
              <w:rPr>
                <w:rFonts w:ascii="Arial" w:hAnsi="Arial"/>
                <w:sz w:val="18"/>
              </w:rPr>
            </w:pPr>
            <w:r>
              <w:rPr>
                <w:rFonts w:ascii="Arial" w:hAnsi="Arial"/>
                <w:color w:val="234060"/>
                <w:w w:val="73"/>
                <w:sz w:val="18"/>
              </w:rPr>
              <w:t></w:t>
            </w:r>
          </w:p>
        </w:tc>
      </w:tr>
      <w:tr w:rsidR="0035608C" w:rsidTr="000345AB">
        <w:trPr>
          <w:trHeight w:val="510"/>
          <w:jc w:val="center"/>
        </w:trPr>
        <w:tc>
          <w:tcPr>
            <w:tcW w:w="5169" w:type="dxa"/>
          </w:tcPr>
          <w:p w:rsidR="0035608C" w:rsidRDefault="0035608C" w:rsidP="00CD0EB2">
            <w:pPr>
              <w:pStyle w:val="TableParagraph"/>
              <w:rPr>
                <w:rFonts w:ascii="Times New Roman"/>
                <w:sz w:val="20"/>
              </w:rPr>
            </w:pPr>
          </w:p>
        </w:tc>
        <w:tc>
          <w:tcPr>
            <w:tcW w:w="5169" w:type="dxa"/>
          </w:tcPr>
          <w:p w:rsidR="0035608C" w:rsidRDefault="0035608C" w:rsidP="00CD0EB2">
            <w:pPr>
              <w:pStyle w:val="TableParagraph"/>
              <w:spacing w:before="23"/>
              <w:ind w:left="68"/>
              <w:rPr>
                <w:rFonts w:ascii="Arial" w:hAnsi="Arial"/>
                <w:sz w:val="18"/>
              </w:rPr>
            </w:pPr>
            <w:r>
              <w:rPr>
                <w:rFonts w:ascii="Arial" w:hAnsi="Arial"/>
                <w:color w:val="234060"/>
                <w:w w:val="73"/>
                <w:sz w:val="18"/>
              </w:rPr>
              <w:t></w:t>
            </w:r>
          </w:p>
        </w:tc>
      </w:tr>
      <w:tr w:rsidR="0035608C" w:rsidTr="000345AB">
        <w:trPr>
          <w:trHeight w:val="508"/>
          <w:jc w:val="center"/>
        </w:trPr>
        <w:tc>
          <w:tcPr>
            <w:tcW w:w="5169" w:type="dxa"/>
          </w:tcPr>
          <w:p w:rsidR="0035608C" w:rsidRDefault="0035608C" w:rsidP="00CD0EB2">
            <w:pPr>
              <w:pStyle w:val="TableParagraph"/>
              <w:rPr>
                <w:rFonts w:ascii="Times New Roman"/>
                <w:sz w:val="20"/>
              </w:rPr>
            </w:pPr>
          </w:p>
        </w:tc>
        <w:tc>
          <w:tcPr>
            <w:tcW w:w="5169" w:type="dxa"/>
          </w:tcPr>
          <w:p w:rsidR="0035608C" w:rsidRDefault="0035608C" w:rsidP="00CD0EB2">
            <w:pPr>
              <w:pStyle w:val="TableParagraph"/>
              <w:spacing w:before="20"/>
              <w:ind w:left="68"/>
              <w:rPr>
                <w:rFonts w:ascii="Arial" w:hAnsi="Arial"/>
                <w:sz w:val="18"/>
              </w:rPr>
            </w:pPr>
            <w:r>
              <w:rPr>
                <w:rFonts w:ascii="Arial" w:hAnsi="Arial"/>
                <w:color w:val="234060"/>
                <w:w w:val="73"/>
                <w:sz w:val="18"/>
              </w:rPr>
              <w:t></w:t>
            </w:r>
          </w:p>
        </w:tc>
      </w:tr>
      <w:tr w:rsidR="0035608C" w:rsidTr="000345AB">
        <w:trPr>
          <w:trHeight w:val="508"/>
          <w:jc w:val="center"/>
        </w:trPr>
        <w:tc>
          <w:tcPr>
            <w:tcW w:w="5169" w:type="dxa"/>
          </w:tcPr>
          <w:p w:rsidR="0035608C" w:rsidRDefault="0035608C" w:rsidP="00CD0EB2">
            <w:pPr>
              <w:pStyle w:val="TableParagraph"/>
              <w:rPr>
                <w:rFonts w:ascii="Times New Roman"/>
                <w:sz w:val="20"/>
              </w:rPr>
            </w:pPr>
          </w:p>
        </w:tc>
        <w:tc>
          <w:tcPr>
            <w:tcW w:w="5169" w:type="dxa"/>
          </w:tcPr>
          <w:p w:rsidR="0035608C" w:rsidRDefault="0035608C" w:rsidP="00CD0EB2">
            <w:pPr>
              <w:pStyle w:val="TableParagraph"/>
              <w:spacing w:before="20"/>
              <w:ind w:left="68"/>
              <w:rPr>
                <w:rFonts w:ascii="Arial" w:hAnsi="Arial"/>
                <w:sz w:val="18"/>
              </w:rPr>
            </w:pPr>
            <w:r>
              <w:rPr>
                <w:rFonts w:ascii="Arial" w:hAnsi="Arial"/>
                <w:color w:val="234060"/>
                <w:w w:val="73"/>
                <w:sz w:val="18"/>
              </w:rPr>
              <w:t></w:t>
            </w:r>
          </w:p>
        </w:tc>
      </w:tr>
    </w:tbl>
    <w:p w:rsidR="0035608C" w:rsidRPr="00A4185A" w:rsidRDefault="0035608C" w:rsidP="0035608C">
      <w:pPr>
        <w:pStyle w:val="Paragraphedeliste"/>
        <w:widowControl w:val="0"/>
        <w:numPr>
          <w:ilvl w:val="0"/>
          <w:numId w:val="5"/>
        </w:numPr>
        <w:autoSpaceDE w:val="0"/>
        <w:autoSpaceDN w:val="0"/>
        <w:spacing w:before="163" w:after="0" w:line="240" w:lineRule="auto"/>
        <w:ind w:left="142"/>
        <w:rPr>
          <w:rFonts w:ascii="Arial" w:hAnsi="Arial"/>
          <w:b/>
          <w:sz w:val="18"/>
        </w:rPr>
      </w:pPr>
      <w:r w:rsidRPr="00A4185A">
        <w:rPr>
          <w:rFonts w:ascii="Arial" w:hAnsi="Arial"/>
          <w:b/>
          <w:sz w:val="18"/>
        </w:rPr>
        <w:t>Compétences clés</w:t>
      </w:r>
      <w:r w:rsidRPr="00A4185A">
        <w:rPr>
          <w:rFonts w:ascii="Arial" w:hAnsi="Arial"/>
          <w:b/>
          <w:spacing w:val="-3"/>
          <w:sz w:val="18"/>
        </w:rPr>
        <w:t xml:space="preserve"> </w:t>
      </w:r>
      <w:r w:rsidRPr="00A4185A">
        <w:rPr>
          <w:rFonts w:ascii="Arial" w:hAnsi="Arial"/>
          <w:b/>
          <w:sz w:val="18"/>
        </w:rPr>
        <w:t>:</w:t>
      </w:r>
    </w:p>
    <w:p w:rsidR="0035608C" w:rsidRDefault="0035608C" w:rsidP="0035608C">
      <w:pPr>
        <w:pStyle w:val="Corpsdetexte"/>
        <w:spacing w:before="5"/>
        <w:rPr>
          <w:rFonts w:ascii="Arial"/>
          <w:b/>
          <w:sz w:val="21"/>
        </w:rPr>
      </w:pPr>
    </w:p>
    <w:p w:rsidR="0035608C" w:rsidRDefault="0035608C" w:rsidP="0035608C">
      <w:pPr>
        <w:pStyle w:val="Paragraphedeliste"/>
        <w:widowControl w:val="0"/>
        <w:numPr>
          <w:ilvl w:val="0"/>
          <w:numId w:val="5"/>
        </w:numPr>
        <w:tabs>
          <w:tab w:val="left" w:pos="142"/>
        </w:tabs>
        <w:autoSpaceDE w:val="0"/>
        <w:autoSpaceDN w:val="0"/>
        <w:spacing w:after="0" w:line="240" w:lineRule="auto"/>
        <w:ind w:left="142"/>
        <w:contextualSpacing w:val="0"/>
        <w:rPr>
          <w:rFonts w:ascii="Arial" w:hAnsi="Arial"/>
          <w:b/>
          <w:sz w:val="18"/>
        </w:rPr>
      </w:pPr>
      <w:r>
        <w:rPr>
          <w:rFonts w:ascii="Arial" w:hAnsi="Arial"/>
          <w:b/>
          <w:sz w:val="18"/>
        </w:rPr>
        <w:t>Affiliation à des associations/groupements professionnels</w:t>
      </w:r>
      <w:r>
        <w:rPr>
          <w:rFonts w:ascii="Arial" w:hAnsi="Arial"/>
          <w:b/>
          <w:spacing w:val="-5"/>
          <w:sz w:val="18"/>
        </w:rPr>
        <w:t xml:space="preserve"> </w:t>
      </w:r>
      <w:r>
        <w:rPr>
          <w:rFonts w:ascii="Arial" w:hAnsi="Arial"/>
          <w:b/>
          <w:sz w:val="18"/>
        </w:rPr>
        <w:t>:</w:t>
      </w:r>
    </w:p>
    <w:p w:rsidR="0035608C" w:rsidRDefault="0035608C" w:rsidP="0035608C">
      <w:pPr>
        <w:pStyle w:val="Corpsdetexte"/>
        <w:tabs>
          <w:tab w:val="left" w:pos="142"/>
        </w:tabs>
        <w:spacing w:before="5"/>
        <w:ind w:left="142" w:hanging="360"/>
        <w:rPr>
          <w:rFonts w:ascii="Arial"/>
          <w:b/>
          <w:sz w:val="21"/>
        </w:rPr>
      </w:pPr>
    </w:p>
    <w:p w:rsidR="0035608C" w:rsidRDefault="0035608C" w:rsidP="0035608C">
      <w:pPr>
        <w:pStyle w:val="Paragraphedeliste"/>
        <w:widowControl w:val="0"/>
        <w:numPr>
          <w:ilvl w:val="0"/>
          <w:numId w:val="5"/>
        </w:numPr>
        <w:tabs>
          <w:tab w:val="left" w:pos="142"/>
        </w:tabs>
        <w:autoSpaceDE w:val="0"/>
        <w:autoSpaceDN w:val="0"/>
        <w:spacing w:after="0" w:line="240" w:lineRule="auto"/>
        <w:ind w:left="142"/>
        <w:contextualSpacing w:val="0"/>
        <w:rPr>
          <w:rFonts w:ascii="Arial"/>
          <w:b/>
          <w:sz w:val="18"/>
        </w:rPr>
      </w:pPr>
      <w:r>
        <w:rPr>
          <w:rFonts w:ascii="Arial"/>
          <w:b/>
          <w:sz w:val="18"/>
        </w:rPr>
        <w:t>Autres</w:t>
      </w:r>
      <w:r>
        <w:rPr>
          <w:rFonts w:ascii="Arial"/>
          <w:b/>
          <w:spacing w:val="-1"/>
          <w:sz w:val="18"/>
        </w:rPr>
        <w:t xml:space="preserve"> </w:t>
      </w:r>
      <w:r>
        <w:rPr>
          <w:rFonts w:ascii="Arial"/>
          <w:b/>
          <w:sz w:val="18"/>
        </w:rPr>
        <w:t>formations</w:t>
      </w:r>
    </w:p>
    <w:p w:rsidR="0035608C" w:rsidRDefault="0035608C" w:rsidP="0035608C">
      <w:pPr>
        <w:pStyle w:val="Corpsdetexte"/>
        <w:tabs>
          <w:tab w:val="left" w:pos="142"/>
        </w:tabs>
        <w:spacing w:before="5"/>
        <w:ind w:left="142" w:hanging="360"/>
        <w:rPr>
          <w:rFonts w:ascii="Arial"/>
          <w:b/>
          <w:sz w:val="21"/>
        </w:rPr>
      </w:pPr>
    </w:p>
    <w:p w:rsidR="0035608C" w:rsidRDefault="0035608C" w:rsidP="0035608C">
      <w:pPr>
        <w:pStyle w:val="Paragraphedeliste"/>
        <w:widowControl w:val="0"/>
        <w:numPr>
          <w:ilvl w:val="0"/>
          <w:numId w:val="5"/>
        </w:numPr>
        <w:tabs>
          <w:tab w:val="left" w:pos="142"/>
        </w:tabs>
        <w:autoSpaceDE w:val="0"/>
        <w:autoSpaceDN w:val="0"/>
        <w:spacing w:after="0" w:line="240" w:lineRule="auto"/>
        <w:ind w:left="142"/>
        <w:contextualSpacing w:val="0"/>
        <w:rPr>
          <w:rFonts w:ascii="Arial" w:hAnsi="Arial"/>
          <w:b/>
          <w:sz w:val="18"/>
        </w:rPr>
      </w:pPr>
      <w:r>
        <w:rPr>
          <w:rFonts w:ascii="Arial" w:hAnsi="Arial"/>
          <w:b/>
          <w:sz w:val="18"/>
        </w:rPr>
        <w:t>Pays où l’expert a travaillé</w:t>
      </w:r>
      <w:r>
        <w:rPr>
          <w:rFonts w:ascii="Arial" w:hAnsi="Arial"/>
          <w:b/>
          <w:spacing w:val="-4"/>
          <w:sz w:val="18"/>
        </w:rPr>
        <w:t xml:space="preserve"> </w:t>
      </w:r>
      <w:r>
        <w:rPr>
          <w:rFonts w:ascii="Arial" w:hAnsi="Arial"/>
          <w:b/>
          <w:sz w:val="18"/>
        </w:rPr>
        <w:t>:</w:t>
      </w:r>
    </w:p>
    <w:p w:rsidR="0035608C" w:rsidRDefault="0035608C" w:rsidP="0035608C">
      <w:pPr>
        <w:pStyle w:val="Paragraphedeliste"/>
        <w:widowControl w:val="0"/>
        <w:numPr>
          <w:ilvl w:val="0"/>
          <w:numId w:val="5"/>
        </w:numPr>
        <w:tabs>
          <w:tab w:val="left" w:pos="142"/>
        </w:tabs>
        <w:autoSpaceDE w:val="0"/>
        <w:autoSpaceDN w:val="0"/>
        <w:spacing w:before="160" w:after="0" w:line="240" w:lineRule="auto"/>
        <w:ind w:left="142"/>
        <w:contextualSpacing w:val="0"/>
        <w:rPr>
          <w:rFonts w:ascii="Arial" w:hAnsi="Arial"/>
          <w:sz w:val="18"/>
        </w:rPr>
      </w:pPr>
      <w:r>
        <w:rPr>
          <w:rFonts w:ascii="Arial" w:hAnsi="Arial"/>
          <w:b/>
          <w:sz w:val="18"/>
        </w:rPr>
        <w:t xml:space="preserve">Langues : </w:t>
      </w:r>
      <w:r>
        <w:rPr>
          <w:rFonts w:ascii="Arial" w:hAnsi="Arial"/>
          <w:sz w:val="18"/>
        </w:rPr>
        <w:t>(bon, moyen,</w:t>
      </w:r>
      <w:r>
        <w:rPr>
          <w:rFonts w:ascii="Arial" w:hAnsi="Arial"/>
          <w:spacing w:val="-4"/>
          <w:sz w:val="18"/>
        </w:rPr>
        <w:t xml:space="preserve"> </w:t>
      </w:r>
      <w:r>
        <w:rPr>
          <w:rFonts w:ascii="Arial" w:hAnsi="Arial"/>
          <w:sz w:val="18"/>
        </w:rPr>
        <w:t>médiocre)</w:t>
      </w:r>
    </w:p>
    <w:p w:rsidR="0035608C" w:rsidRDefault="0035608C" w:rsidP="0035608C">
      <w:pPr>
        <w:pStyle w:val="Corpsdetexte"/>
        <w:spacing w:before="9"/>
        <w:rPr>
          <w:rFonts w:ascii="Arial"/>
          <w:sz w:val="13"/>
        </w:rPr>
      </w:pPr>
    </w:p>
    <w:tbl>
      <w:tblPr>
        <w:tblStyle w:val="TableNormal"/>
        <w:tblW w:w="10280" w:type="dxa"/>
        <w:jc w:val="center"/>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5"/>
        <w:gridCol w:w="2572"/>
        <w:gridCol w:w="2574"/>
        <w:gridCol w:w="2569"/>
      </w:tblGrid>
      <w:tr w:rsidR="0035608C" w:rsidTr="000345AB">
        <w:trPr>
          <w:trHeight w:val="246"/>
          <w:jc w:val="center"/>
        </w:trPr>
        <w:tc>
          <w:tcPr>
            <w:tcW w:w="2565" w:type="dxa"/>
            <w:shd w:val="clear" w:color="auto" w:fill="F1F1F1"/>
          </w:tcPr>
          <w:p w:rsidR="0035608C" w:rsidRDefault="0035608C" w:rsidP="00CD0EB2">
            <w:pPr>
              <w:pStyle w:val="TableParagraph"/>
              <w:spacing w:before="20" w:line="206" w:lineRule="exact"/>
              <w:ind w:left="990" w:right="982"/>
              <w:jc w:val="center"/>
              <w:rPr>
                <w:rFonts w:ascii="Arial"/>
                <w:sz w:val="18"/>
              </w:rPr>
            </w:pPr>
            <w:r>
              <w:rPr>
                <w:rFonts w:ascii="Arial"/>
                <w:sz w:val="18"/>
              </w:rPr>
              <w:t>Langue</w:t>
            </w:r>
          </w:p>
        </w:tc>
        <w:tc>
          <w:tcPr>
            <w:tcW w:w="2572" w:type="dxa"/>
            <w:shd w:val="clear" w:color="auto" w:fill="F1F1F1"/>
          </w:tcPr>
          <w:p w:rsidR="0035608C" w:rsidRDefault="0035608C" w:rsidP="00CD0EB2">
            <w:pPr>
              <w:pStyle w:val="TableParagraph"/>
              <w:spacing w:before="20" w:line="206" w:lineRule="exact"/>
              <w:ind w:left="1165" w:right="1155"/>
              <w:jc w:val="center"/>
              <w:rPr>
                <w:rFonts w:ascii="Arial"/>
                <w:sz w:val="18"/>
              </w:rPr>
            </w:pPr>
            <w:r>
              <w:rPr>
                <w:rFonts w:ascii="Arial"/>
                <w:sz w:val="18"/>
              </w:rPr>
              <w:t>Lu</w:t>
            </w:r>
          </w:p>
        </w:tc>
        <w:tc>
          <w:tcPr>
            <w:tcW w:w="2574" w:type="dxa"/>
            <w:shd w:val="clear" w:color="auto" w:fill="F1F1F1"/>
          </w:tcPr>
          <w:p w:rsidR="0035608C" w:rsidRDefault="0035608C" w:rsidP="00CD0EB2">
            <w:pPr>
              <w:pStyle w:val="TableParagraph"/>
              <w:spacing w:before="20" w:line="206" w:lineRule="exact"/>
              <w:ind w:left="1056" w:right="1046"/>
              <w:jc w:val="center"/>
              <w:rPr>
                <w:rFonts w:ascii="Arial" w:hAnsi="Arial"/>
                <w:sz w:val="18"/>
              </w:rPr>
            </w:pPr>
            <w:r>
              <w:rPr>
                <w:rFonts w:ascii="Arial" w:hAnsi="Arial"/>
                <w:sz w:val="18"/>
              </w:rPr>
              <w:t>Parlé</w:t>
            </w:r>
          </w:p>
        </w:tc>
        <w:tc>
          <w:tcPr>
            <w:tcW w:w="2569" w:type="dxa"/>
            <w:shd w:val="clear" w:color="auto" w:fill="F1F1F1"/>
          </w:tcPr>
          <w:p w:rsidR="0035608C" w:rsidRDefault="0035608C" w:rsidP="00CD0EB2">
            <w:pPr>
              <w:pStyle w:val="TableParagraph"/>
              <w:spacing w:before="20" w:line="206" w:lineRule="exact"/>
              <w:ind w:left="1083" w:right="1076"/>
              <w:jc w:val="center"/>
              <w:rPr>
                <w:rFonts w:ascii="Arial" w:hAnsi="Arial"/>
                <w:sz w:val="18"/>
              </w:rPr>
            </w:pPr>
            <w:r>
              <w:rPr>
                <w:rFonts w:ascii="Arial" w:hAnsi="Arial"/>
                <w:sz w:val="18"/>
              </w:rPr>
              <w:t>Écrit</w:t>
            </w:r>
          </w:p>
        </w:tc>
      </w:tr>
      <w:tr w:rsidR="0035608C" w:rsidTr="000345AB">
        <w:trPr>
          <w:trHeight w:val="508"/>
          <w:jc w:val="center"/>
        </w:trPr>
        <w:tc>
          <w:tcPr>
            <w:tcW w:w="2565" w:type="dxa"/>
          </w:tcPr>
          <w:p w:rsidR="0035608C" w:rsidRDefault="0035608C" w:rsidP="00CD0EB2">
            <w:pPr>
              <w:pStyle w:val="TableParagraph"/>
              <w:rPr>
                <w:rFonts w:ascii="Times New Roman"/>
                <w:sz w:val="20"/>
              </w:rPr>
            </w:pPr>
          </w:p>
        </w:tc>
        <w:tc>
          <w:tcPr>
            <w:tcW w:w="2572" w:type="dxa"/>
          </w:tcPr>
          <w:p w:rsidR="0035608C" w:rsidRDefault="0035608C" w:rsidP="00CD0EB2">
            <w:pPr>
              <w:pStyle w:val="TableParagraph"/>
              <w:rPr>
                <w:rFonts w:ascii="Times New Roman"/>
                <w:sz w:val="20"/>
              </w:rPr>
            </w:pPr>
          </w:p>
        </w:tc>
        <w:tc>
          <w:tcPr>
            <w:tcW w:w="2574" w:type="dxa"/>
          </w:tcPr>
          <w:p w:rsidR="0035608C" w:rsidRDefault="0035608C" w:rsidP="00CD0EB2">
            <w:pPr>
              <w:pStyle w:val="TableParagraph"/>
              <w:rPr>
                <w:rFonts w:ascii="Times New Roman"/>
                <w:sz w:val="20"/>
              </w:rPr>
            </w:pPr>
          </w:p>
        </w:tc>
        <w:tc>
          <w:tcPr>
            <w:tcW w:w="2569" w:type="dxa"/>
          </w:tcPr>
          <w:p w:rsidR="0035608C" w:rsidRDefault="0035608C" w:rsidP="00CD0EB2">
            <w:pPr>
              <w:pStyle w:val="TableParagraph"/>
              <w:rPr>
                <w:rFonts w:ascii="Times New Roman"/>
                <w:sz w:val="20"/>
              </w:rPr>
            </w:pPr>
          </w:p>
        </w:tc>
      </w:tr>
      <w:tr w:rsidR="0035608C" w:rsidTr="000345AB">
        <w:trPr>
          <w:trHeight w:val="511"/>
          <w:jc w:val="center"/>
        </w:trPr>
        <w:tc>
          <w:tcPr>
            <w:tcW w:w="2565" w:type="dxa"/>
          </w:tcPr>
          <w:p w:rsidR="0035608C" w:rsidRDefault="0035608C" w:rsidP="00CD0EB2">
            <w:pPr>
              <w:pStyle w:val="TableParagraph"/>
              <w:rPr>
                <w:rFonts w:ascii="Times New Roman"/>
                <w:sz w:val="20"/>
              </w:rPr>
            </w:pPr>
          </w:p>
        </w:tc>
        <w:tc>
          <w:tcPr>
            <w:tcW w:w="2572" w:type="dxa"/>
          </w:tcPr>
          <w:p w:rsidR="0035608C" w:rsidRDefault="0035608C" w:rsidP="00CD0EB2">
            <w:pPr>
              <w:pStyle w:val="TableParagraph"/>
              <w:rPr>
                <w:rFonts w:ascii="Times New Roman"/>
                <w:sz w:val="20"/>
              </w:rPr>
            </w:pPr>
          </w:p>
        </w:tc>
        <w:tc>
          <w:tcPr>
            <w:tcW w:w="2574" w:type="dxa"/>
          </w:tcPr>
          <w:p w:rsidR="0035608C" w:rsidRDefault="0035608C" w:rsidP="00CD0EB2">
            <w:pPr>
              <w:pStyle w:val="TableParagraph"/>
              <w:rPr>
                <w:rFonts w:ascii="Times New Roman"/>
                <w:sz w:val="20"/>
              </w:rPr>
            </w:pPr>
          </w:p>
        </w:tc>
        <w:tc>
          <w:tcPr>
            <w:tcW w:w="2569" w:type="dxa"/>
          </w:tcPr>
          <w:p w:rsidR="0035608C" w:rsidRDefault="0035608C" w:rsidP="00CD0EB2">
            <w:pPr>
              <w:pStyle w:val="TableParagraph"/>
              <w:rPr>
                <w:rFonts w:ascii="Times New Roman"/>
                <w:sz w:val="20"/>
              </w:rPr>
            </w:pPr>
          </w:p>
        </w:tc>
      </w:tr>
      <w:tr w:rsidR="0035608C" w:rsidTr="000345AB">
        <w:trPr>
          <w:trHeight w:val="508"/>
          <w:jc w:val="center"/>
        </w:trPr>
        <w:tc>
          <w:tcPr>
            <w:tcW w:w="2565" w:type="dxa"/>
          </w:tcPr>
          <w:p w:rsidR="0035608C" w:rsidRDefault="0035608C" w:rsidP="00CD0EB2">
            <w:pPr>
              <w:pStyle w:val="TableParagraph"/>
              <w:rPr>
                <w:rFonts w:ascii="Times New Roman"/>
                <w:sz w:val="20"/>
              </w:rPr>
            </w:pPr>
          </w:p>
        </w:tc>
        <w:tc>
          <w:tcPr>
            <w:tcW w:w="2572" w:type="dxa"/>
          </w:tcPr>
          <w:p w:rsidR="0035608C" w:rsidRDefault="0035608C" w:rsidP="00CD0EB2">
            <w:pPr>
              <w:pStyle w:val="TableParagraph"/>
              <w:rPr>
                <w:rFonts w:ascii="Times New Roman"/>
                <w:sz w:val="20"/>
              </w:rPr>
            </w:pPr>
          </w:p>
        </w:tc>
        <w:tc>
          <w:tcPr>
            <w:tcW w:w="2574" w:type="dxa"/>
          </w:tcPr>
          <w:p w:rsidR="0035608C" w:rsidRDefault="0035608C" w:rsidP="00CD0EB2">
            <w:pPr>
              <w:pStyle w:val="TableParagraph"/>
              <w:rPr>
                <w:rFonts w:ascii="Times New Roman"/>
                <w:sz w:val="20"/>
              </w:rPr>
            </w:pPr>
          </w:p>
        </w:tc>
        <w:tc>
          <w:tcPr>
            <w:tcW w:w="2569" w:type="dxa"/>
          </w:tcPr>
          <w:p w:rsidR="0035608C" w:rsidRDefault="0035608C" w:rsidP="00CD0EB2">
            <w:pPr>
              <w:pStyle w:val="TableParagraph"/>
              <w:rPr>
                <w:rFonts w:ascii="Times New Roman"/>
                <w:sz w:val="20"/>
              </w:rPr>
            </w:pPr>
          </w:p>
        </w:tc>
      </w:tr>
    </w:tbl>
    <w:p w:rsidR="0035608C" w:rsidRDefault="0035608C" w:rsidP="0035608C">
      <w:pPr>
        <w:pStyle w:val="Paragraphedeliste"/>
        <w:widowControl w:val="0"/>
        <w:numPr>
          <w:ilvl w:val="0"/>
          <w:numId w:val="5"/>
        </w:numPr>
        <w:autoSpaceDE w:val="0"/>
        <w:autoSpaceDN w:val="0"/>
        <w:spacing w:before="162" w:after="0" w:line="240" w:lineRule="auto"/>
        <w:ind w:left="142"/>
        <w:rPr>
          <w:rFonts w:ascii="Arial" w:hAnsi="Arial"/>
          <w:b/>
          <w:sz w:val="18"/>
        </w:rPr>
      </w:pPr>
      <w:r w:rsidRPr="00574B00">
        <w:rPr>
          <w:rFonts w:ascii="Arial" w:hAnsi="Arial"/>
          <w:b/>
          <w:sz w:val="18"/>
        </w:rPr>
        <w:t>Expérience professionnelle</w:t>
      </w:r>
      <w:r w:rsidRPr="00574B00">
        <w:rPr>
          <w:rFonts w:ascii="Arial" w:hAnsi="Arial"/>
          <w:b/>
          <w:spacing w:val="-1"/>
          <w:sz w:val="18"/>
        </w:rPr>
        <w:t xml:space="preserve"> </w:t>
      </w:r>
      <w:r w:rsidRPr="00574B00">
        <w:rPr>
          <w:rFonts w:ascii="Arial" w:hAnsi="Arial"/>
          <w:b/>
          <w:sz w:val="18"/>
        </w:rPr>
        <w:t>:</w:t>
      </w:r>
    </w:p>
    <w:tbl>
      <w:tblPr>
        <w:tblStyle w:val="TableNormal"/>
        <w:tblpPr w:leftFromText="141" w:rightFromText="141" w:vertAnchor="text" w:horzAnchor="margin" w:tblpXSpec="center" w:tblpY="138"/>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14"/>
        <w:gridCol w:w="3447"/>
        <w:gridCol w:w="3187"/>
      </w:tblGrid>
      <w:tr w:rsidR="0035608C" w:rsidTr="000345AB">
        <w:trPr>
          <w:trHeight w:val="530"/>
        </w:trPr>
        <w:tc>
          <w:tcPr>
            <w:tcW w:w="3714" w:type="dxa"/>
            <w:shd w:val="clear" w:color="auto" w:fill="F3F3F3"/>
          </w:tcPr>
          <w:p w:rsidR="0035608C" w:rsidRDefault="0035608C" w:rsidP="00CD0EB2">
            <w:pPr>
              <w:pStyle w:val="TableParagraph"/>
              <w:spacing w:before="162"/>
              <w:ind w:left="1051"/>
              <w:rPr>
                <w:rFonts w:ascii="Arial" w:hAnsi="Arial"/>
                <w:sz w:val="18"/>
              </w:rPr>
            </w:pPr>
            <w:r>
              <w:rPr>
                <w:rFonts w:ascii="Arial" w:hAnsi="Arial"/>
                <w:sz w:val="18"/>
              </w:rPr>
              <w:t>Depuis - Jusqu’à</w:t>
            </w:r>
          </w:p>
        </w:tc>
        <w:tc>
          <w:tcPr>
            <w:tcW w:w="3447" w:type="dxa"/>
            <w:shd w:val="clear" w:color="auto" w:fill="F3F3F3"/>
          </w:tcPr>
          <w:p w:rsidR="0035608C" w:rsidRDefault="0035608C" w:rsidP="00CD0EB2">
            <w:pPr>
              <w:pStyle w:val="TableParagraph"/>
              <w:spacing w:before="162"/>
              <w:ind w:left="1271" w:right="1263"/>
              <w:jc w:val="center"/>
              <w:rPr>
                <w:rFonts w:ascii="Arial"/>
                <w:sz w:val="18"/>
              </w:rPr>
            </w:pPr>
            <w:r>
              <w:rPr>
                <w:rFonts w:ascii="Arial"/>
                <w:sz w:val="18"/>
              </w:rPr>
              <w:t>Employeur</w:t>
            </w:r>
          </w:p>
        </w:tc>
        <w:tc>
          <w:tcPr>
            <w:tcW w:w="3187" w:type="dxa"/>
            <w:shd w:val="clear" w:color="auto" w:fill="F3F3F3"/>
          </w:tcPr>
          <w:p w:rsidR="0035608C" w:rsidRDefault="0035608C" w:rsidP="00CD0EB2">
            <w:pPr>
              <w:pStyle w:val="TableParagraph"/>
              <w:spacing w:before="162"/>
              <w:ind w:left="1470" w:right="1462"/>
              <w:jc w:val="center"/>
              <w:rPr>
                <w:rFonts w:ascii="Arial"/>
                <w:sz w:val="18"/>
              </w:rPr>
            </w:pPr>
            <w:r>
              <w:rPr>
                <w:rFonts w:ascii="Arial"/>
                <w:sz w:val="18"/>
              </w:rPr>
              <w:t>Poste</w:t>
            </w:r>
          </w:p>
        </w:tc>
      </w:tr>
      <w:tr w:rsidR="0035608C" w:rsidTr="000345AB">
        <w:trPr>
          <w:trHeight w:val="530"/>
        </w:trPr>
        <w:tc>
          <w:tcPr>
            <w:tcW w:w="3714" w:type="dxa"/>
            <w:shd w:val="clear" w:color="auto" w:fill="FFFFFF" w:themeFill="background1"/>
          </w:tcPr>
          <w:p w:rsidR="0035608C" w:rsidRDefault="0035608C" w:rsidP="00CD0EB2">
            <w:pPr>
              <w:pStyle w:val="TableParagraph"/>
              <w:spacing w:before="162"/>
              <w:ind w:left="1051"/>
              <w:rPr>
                <w:rFonts w:ascii="Arial" w:hAnsi="Arial"/>
                <w:sz w:val="18"/>
              </w:rPr>
            </w:pPr>
          </w:p>
        </w:tc>
        <w:tc>
          <w:tcPr>
            <w:tcW w:w="3447" w:type="dxa"/>
            <w:shd w:val="clear" w:color="auto" w:fill="FFFFFF" w:themeFill="background1"/>
          </w:tcPr>
          <w:p w:rsidR="0035608C" w:rsidRDefault="0035608C" w:rsidP="00CD0EB2">
            <w:pPr>
              <w:pStyle w:val="TableParagraph"/>
              <w:spacing w:before="162"/>
              <w:ind w:left="1271" w:right="1263"/>
              <w:jc w:val="center"/>
              <w:rPr>
                <w:rFonts w:ascii="Arial"/>
                <w:sz w:val="18"/>
              </w:rPr>
            </w:pPr>
          </w:p>
        </w:tc>
        <w:tc>
          <w:tcPr>
            <w:tcW w:w="3187" w:type="dxa"/>
            <w:shd w:val="clear" w:color="auto" w:fill="FFFFFF" w:themeFill="background1"/>
          </w:tcPr>
          <w:p w:rsidR="0035608C" w:rsidRDefault="0035608C" w:rsidP="00CD0EB2">
            <w:pPr>
              <w:pStyle w:val="TableParagraph"/>
              <w:spacing w:before="162"/>
              <w:ind w:left="1470" w:right="1462"/>
              <w:jc w:val="center"/>
              <w:rPr>
                <w:rFonts w:ascii="Arial"/>
                <w:sz w:val="18"/>
              </w:rPr>
            </w:pPr>
          </w:p>
        </w:tc>
      </w:tr>
      <w:tr w:rsidR="0035608C" w:rsidTr="000345AB">
        <w:trPr>
          <w:trHeight w:val="530"/>
        </w:trPr>
        <w:tc>
          <w:tcPr>
            <w:tcW w:w="3714" w:type="dxa"/>
            <w:shd w:val="clear" w:color="auto" w:fill="FFFFFF" w:themeFill="background1"/>
          </w:tcPr>
          <w:p w:rsidR="0035608C" w:rsidRDefault="0035608C" w:rsidP="00CD0EB2">
            <w:pPr>
              <w:pStyle w:val="TableParagraph"/>
              <w:spacing w:before="162"/>
              <w:ind w:left="1051"/>
              <w:rPr>
                <w:rFonts w:ascii="Arial" w:hAnsi="Arial"/>
                <w:sz w:val="18"/>
              </w:rPr>
            </w:pPr>
          </w:p>
        </w:tc>
        <w:tc>
          <w:tcPr>
            <w:tcW w:w="3447" w:type="dxa"/>
            <w:shd w:val="clear" w:color="auto" w:fill="FFFFFF" w:themeFill="background1"/>
          </w:tcPr>
          <w:p w:rsidR="0035608C" w:rsidRDefault="0035608C" w:rsidP="00CD0EB2">
            <w:pPr>
              <w:pStyle w:val="TableParagraph"/>
              <w:spacing w:before="162"/>
              <w:ind w:left="1271" w:right="1263"/>
              <w:jc w:val="center"/>
              <w:rPr>
                <w:rFonts w:ascii="Arial"/>
                <w:sz w:val="18"/>
              </w:rPr>
            </w:pPr>
          </w:p>
        </w:tc>
        <w:tc>
          <w:tcPr>
            <w:tcW w:w="3187" w:type="dxa"/>
            <w:shd w:val="clear" w:color="auto" w:fill="FFFFFF" w:themeFill="background1"/>
          </w:tcPr>
          <w:p w:rsidR="0035608C" w:rsidRDefault="0035608C" w:rsidP="00CD0EB2">
            <w:pPr>
              <w:pStyle w:val="TableParagraph"/>
              <w:spacing w:before="162"/>
              <w:ind w:left="1470" w:right="1462"/>
              <w:jc w:val="center"/>
              <w:rPr>
                <w:rFonts w:ascii="Arial"/>
                <w:sz w:val="18"/>
              </w:rPr>
            </w:pPr>
          </w:p>
        </w:tc>
      </w:tr>
    </w:tbl>
    <w:p w:rsidR="0035608C" w:rsidRDefault="0035608C" w:rsidP="0035608C">
      <w:pPr>
        <w:pStyle w:val="TableParagraph"/>
        <w:ind w:left="360" w:right="828"/>
        <w:rPr>
          <w:rFonts w:ascii="Arial" w:eastAsiaTheme="minorHAnsi" w:hAnsi="Arial" w:cstheme="minorBidi"/>
          <w:b/>
          <w:sz w:val="18"/>
        </w:rPr>
      </w:pPr>
    </w:p>
    <w:p w:rsidR="000345AB" w:rsidRDefault="000345AB" w:rsidP="0035608C">
      <w:pPr>
        <w:pStyle w:val="TableParagraph"/>
        <w:ind w:left="360" w:right="828"/>
        <w:rPr>
          <w:rFonts w:ascii="Arial" w:eastAsiaTheme="minorHAnsi" w:hAnsi="Arial" w:cstheme="minorBidi"/>
          <w:b/>
          <w:sz w:val="18"/>
        </w:rPr>
      </w:pPr>
    </w:p>
    <w:p w:rsidR="000345AB" w:rsidRDefault="000345AB" w:rsidP="0035608C">
      <w:pPr>
        <w:pStyle w:val="TableParagraph"/>
        <w:ind w:left="360" w:right="828"/>
        <w:rPr>
          <w:rFonts w:ascii="Arial" w:eastAsiaTheme="minorHAnsi" w:hAnsi="Arial" w:cstheme="minorBidi"/>
          <w:b/>
          <w:sz w:val="18"/>
        </w:rPr>
      </w:pPr>
    </w:p>
    <w:p w:rsidR="000345AB" w:rsidRDefault="000345AB" w:rsidP="0035608C">
      <w:pPr>
        <w:pStyle w:val="TableParagraph"/>
        <w:ind w:left="360" w:right="828"/>
        <w:rPr>
          <w:rFonts w:ascii="Arial" w:eastAsiaTheme="minorHAnsi" w:hAnsi="Arial" w:cstheme="minorBidi"/>
          <w:b/>
          <w:sz w:val="18"/>
        </w:rPr>
      </w:pPr>
    </w:p>
    <w:p w:rsidR="000345AB" w:rsidRDefault="000345AB" w:rsidP="0035608C">
      <w:pPr>
        <w:pStyle w:val="TableParagraph"/>
        <w:ind w:left="360" w:right="828"/>
        <w:rPr>
          <w:rFonts w:ascii="Arial" w:eastAsiaTheme="minorHAnsi" w:hAnsi="Arial" w:cstheme="minorBidi"/>
          <w:b/>
          <w:sz w:val="18"/>
        </w:rPr>
      </w:pPr>
    </w:p>
    <w:p w:rsidR="0035608C" w:rsidRPr="00CA014F" w:rsidRDefault="0035608C" w:rsidP="0035608C">
      <w:pPr>
        <w:pStyle w:val="TableParagraph"/>
        <w:numPr>
          <w:ilvl w:val="0"/>
          <w:numId w:val="5"/>
        </w:numPr>
        <w:ind w:right="828"/>
        <w:rPr>
          <w:rFonts w:ascii="Arial" w:eastAsiaTheme="minorHAnsi" w:hAnsi="Arial" w:cstheme="minorBidi"/>
          <w:b/>
          <w:sz w:val="18"/>
        </w:rPr>
      </w:pPr>
      <w:r w:rsidRPr="00CA014F">
        <w:rPr>
          <w:rFonts w:ascii="Arial" w:eastAsiaTheme="minorHAnsi" w:hAnsi="Arial" w:cstheme="minorBidi"/>
          <w:b/>
          <w:sz w:val="18"/>
        </w:rPr>
        <w:t>Compétences spécifiques de l’expert exigées dans le cadre de leur mission</w:t>
      </w:r>
    </w:p>
    <w:p w:rsidR="0035608C" w:rsidRDefault="0035608C" w:rsidP="0035608C">
      <w:pPr>
        <w:pStyle w:val="TableParagraph"/>
        <w:ind w:left="360" w:right="828"/>
      </w:pPr>
    </w:p>
    <w:tbl>
      <w:tblPr>
        <w:tblStyle w:val="Grilledutableau"/>
        <w:tblW w:w="9427" w:type="dxa"/>
        <w:jc w:val="center"/>
        <w:tblInd w:w="-459" w:type="dxa"/>
        <w:tblLayout w:type="fixed"/>
        <w:tblLook w:val="04A0"/>
      </w:tblPr>
      <w:tblGrid>
        <w:gridCol w:w="425"/>
        <w:gridCol w:w="9002"/>
      </w:tblGrid>
      <w:tr w:rsidR="0035608C" w:rsidTr="000345AB">
        <w:trPr>
          <w:jc w:val="center"/>
        </w:trPr>
        <w:tc>
          <w:tcPr>
            <w:tcW w:w="425" w:type="dxa"/>
          </w:tcPr>
          <w:p w:rsidR="0035608C" w:rsidRDefault="0035608C" w:rsidP="00CD0EB2">
            <w:pPr>
              <w:pStyle w:val="TableParagraph"/>
              <w:ind w:right="828"/>
            </w:pPr>
            <w:r>
              <w:t>1</w:t>
            </w:r>
          </w:p>
        </w:tc>
        <w:tc>
          <w:tcPr>
            <w:tcW w:w="9002" w:type="dxa"/>
          </w:tcPr>
          <w:p w:rsidR="0035608C" w:rsidRDefault="0035608C" w:rsidP="00CD0EB2">
            <w:pPr>
              <w:pStyle w:val="TableParagraph"/>
              <w:ind w:right="828"/>
            </w:pPr>
            <w:r>
              <w:t>Expérience en passation de marché selon les directives de la banque mondiale ou bailleur de fonds</w:t>
            </w:r>
          </w:p>
        </w:tc>
      </w:tr>
      <w:tr w:rsidR="0035608C" w:rsidTr="000345AB">
        <w:trPr>
          <w:jc w:val="center"/>
        </w:trPr>
        <w:tc>
          <w:tcPr>
            <w:tcW w:w="425" w:type="dxa"/>
          </w:tcPr>
          <w:p w:rsidR="0035608C" w:rsidRDefault="0035608C" w:rsidP="00CD0EB2">
            <w:pPr>
              <w:pStyle w:val="TableParagraph"/>
              <w:ind w:right="828"/>
            </w:pPr>
            <w:r>
              <w:t>2</w:t>
            </w:r>
          </w:p>
        </w:tc>
        <w:tc>
          <w:tcPr>
            <w:tcW w:w="9002" w:type="dxa"/>
          </w:tcPr>
          <w:p w:rsidR="0035608C" w:rsidRDefault="0035608C" w:rsidP="00CD0EB2">
            <w:pPr>
              <w:pStyle w:val="TableParagraph"/>
              <w:ind w:right="828"/>
            </w:pPr>
            <w:r>
              <w:t>Expérience en montage et gestion des projets financés par la banque mondiale ou bailleur de fonds</w:t>
            </w:r>
          </w:p>
        </w:tc>
      </w:tr>
    </w:tbl>
    <w:p w:rsidR="0035608C" w:rsidRPr="00CA014F" w:rsidRDefault="0035608C" w:rsidP="0035608C">
      <w:pPr>
        <w:pStyle w:val="TableParagraph"/>
        <w:ind w:left="360" w:right="828"/>
        <w:rPr>
          <w:b/>
          <w:bCs/>
        </w:rPr>
      </w:pPr>
    </w:p>
    <w:p w:rsidR="0035608C" w:rsidRDefault="0035608C" w:rsidP="0035608C">
      <w:pPr>
        <w:pStyle w:val="TableParagraph"/>
        <w:numPr>
          <w:ilvl w:val="0"/>
          <w:numId w:val="5"/>
        </w:numPr>
        <w:ind w:right="828"/>
      </w:pPr>
    </w:p>
    <w:tbl>
      <w:tblPr>
        <w:tblStyle w:val="Grilledutableau"/>
        <w:tblW w:w="0" w:type="auto"/>
        <w:jc w:val="center"/>
        <w:tblLayout w:type="fixed"/>
        <w:tblLook w:val="04A0"/>
      </w:tblPr>
      <w:tblGrid>
        <w:gridCol w:w="2552"/>
        <w:gridCol w:w="4536"/>
        <w:gridCol w:w="2409"/>
      </w:tblGrid>
      <w:tr w:rsidR="0035608C" w:rsidTr="00E52ED0">
        <w:trPr>
          <w:jc w:val="center"/>
        </w:trPr>
        <w:tc>
          <w:tcPr>
            <w:tcW w:w="2552" w:type="dxa"/>
          </w:tcPr>
          <w:p w:rsidR="0035608C" w:rsidRDefault="0035608C" w:rsidP="00CD0EB2">
            <w:pPr>
              <w:pStyle w:val="TableParagraph"/>
              <w:ind w:right="828"/>
              <w:jc w:val="center"/>
            </w:pPr>
            <w:r>
              <w:t>Compétences spécifiques</w:t>
            </w:r>
          </w:p>
        </w:tc>
        <w:tc>
          <w:tcPr>
            <w:tcW w:w="6945" w:type="dxa"/>
            <w:gridSpan w:val="2"/>
          </w:tcPr>
          <w:p w:rsidR="0035608C" w:rsidRDefault="0035608C" w:rsidP="00CD0EB2">
            <w:pPr>
              <w:pStyle w:val="TableParagraph"/>
              <w:ind w:right="828"/>
            </w:pPr>
            <w:r>
              <w:t>Expériences pertinentes de l’expert qui illustrent au mieux sa compétence</w:t>
            </w:r>
          </w:p>
        </w:tc>
      </w:tr>
      <w:tr w:rsidR="0035608C" w:rsidTr="00E52ED0">
        <w:trPr>
          <w:jc w:val="center"/>
        </w:trPr>
        <w:tc>
          <w:tcPr>
            <w:tcW w:w="2552" w:type="dxa"/>
            <w:vMerge w:val="restart"/>
          </w:tcPr>
          <w:p w:rsidR="0035608C" w:rsidRDefault="0035608C" w:rsidP="00CD0EB2">
            <w:pPr>
              <w:pStyle w:val="TableParagraph"/>
              <w:ind w:right="828"/>
              <w:jc w:val="center"/>
            </w:pPr>
            <w:r>
              <w:t>1)</w:t>
            </w:r>
          </w:p>
          <w:p w:rsidR="0035608C" w:rsidRDefault="0035608C" w:rsidP="00CD0EB2">
            <w:pPr>
              <w:pStyle w:val="TableParagraph"/>
              <w:ind w:right="828"/>
              <w:jc w:val="center"/>
            </w:pPr>
          </w:p>
          <w:p w:rsidR="0035608C" w:rsidRDefault="0035608C" w:rsidP="00CD0EB2">
            <w:pPr>
              <w:pStyle w:val="TableParagraph"/>
              <w:ind w:right="828"/>
              <w:jc w:val="center"/>
            </w:pPr>
            <w:r>
              <w:t>2)</w:t>
            </w:r>
          </w:p>
          <w:p w:rsidR="0035608C" w:rsidRDefault="0035608C" w:rsidP="00CD0EB2">
            <w:pPr>
              <w:pStyle w:val="TableParagraph"/>
              <w:ind w:right="828"/>
              <w:jc w:val="center"/>
            </w:pPr>
          </w:p>
          <w:p w:rsidR="0035608C" w:rsidRDefault="0035608C" w:rsidP="00CD0EB2">
            <w:pPr>
              <w:pStyle w:val="TableParagraph"/>
              <w:ind w:right="828"/>
              <w:jc w:val="center"/>
            </w:pPr>
            <w:r>
              <w:t>3)</w:t>
            </w:r>
          </w:p>
        </w:tc>
        <w:tc>
          <w:tcPr>
            <w:tcW w:w="4536" w:type="dxa"/>
          </w:tcPr>
          <w:p w:rsidR="0035608C" w:rsidRDefault="0035608C" w:rsidP="00CD0EB2">
            <w:pPr>
              <w:pStyle w:val="TableParagraph"/>
              <w:ind w:right="828"/>
            </w:pPr>
            <w:r>
              <w:t>Nom du projet:/ thème de formation</w:t>
            </w:r>
          </w:p>
        </w:tc>
        <w:tc>
          <w:tcPr>
            <w:tcW w:w="2409" w:type="dxa"/>
          </w:tcPr>
          <w:p w:rsidR="0035608C" w:rsidRDefault="0035608C" w:rsidP="00CD0EB2">
            <w:pPr>
              <w:pStyle w:val="TableParagraph"/>
              <w:ind w:right="828"/>
              <w:jc w:val="center"/>
            </w:pPr>
            <w:r>
              <w:t>…………..</w:t>
            </w:r>
          </w:p>
        </w:tc>
      </w:tr>
      <w:tr w:rsidR="0035608C" w:rsidTr="00E52ED0">
        <w:trPr>
          <w:jc w:val="center"/>
        </w:trPr>
        <w:tc>
          <w:tcPr>
            <w:tcW w:w="2552" w:type="dxa"/>
            <w:vMerge/>
          </w:tcPr>
          <w:p w:rsidR="0035608C" w:rsidRDefault="0035608C" w:rsidP="00CD0EB2">
            <w:pPr>
              <w:pStyle w:val="TableParagraph"/>
              <w:ind w:right="828"/>
              <w:jc w:val="center"/>
            </w:pPr>
          </w:p>
        </w:tc>
        <w:tc>
          <w:tcPr>
            <w:tcW w:w="4536" w:type="dxa"/>
          </w:tcPr>
          <w:p w:rsidR="0035608C" w:rsidRDefault="0035608C" w:rsidP="00CD0EB2">
            <w:pPr>
              <w:pStyle w:val="TableParagraph"/>
              <w:ind w:right="828"/>
              <w:jc w:val="center"/>
            </w:pPr>
            <w:r>
              <w:t>Année :</w:t>
            </w:r>
          </w:p>
        </w:tc>
        <w:tc>
          <w:tcPr>
            <w:tcW w:w="2409" w:type="dxa"/>
          </w:tcPr>
          <w:p w:rsidR="0035608C" w:rsidRDefault="0035608C" w:rsidP="00CD0EB2">
            <w:pPr>
              <w:pStyle w:val="TableParagraph"/>
              <w:ind w:right="828"/>
              <w:jc w:val="center"/>
            </w:pPr>
            <w:r>
              <w:t>……………</w:t>
            </w:r>
          </w:p>
        </w:tc>
      </w:tr>
      <w:tr w:rsidR="0035608C" w:rsidTr="00E52ED0">
        <w:trPr>
          <w:jc w:val="center"/>
        </w:trPr>
        <w:tc>
          <w:tcPr>
            <w:tcW w:w="2552" w:type="dxa"/>
            <w:vMerge/>
          </w:tcPr>
          <w:p w:rsidR="0035608C" w:rsidRDefault="0035608C" w:rsidP="00CD0EB2">
            <w:pPr>
              <w:pStyle w:val="TableParagraph"/>
              <w:ind w:right="828"/>
              <w:jc w:val="center"/>
            </w:pPr>
          </w:p>
        </w:tc>
        <w:tc>
          <w:tcPr>
            <w:tcW w:w="4536" w:type="dxa"/>
          </w:tcPr>
          <w:p w:rsidR="0035608C" w:rsidRDefault="0035608C" w:rsidP="00CD0EB2">
            <w:pPr>
              <w:pStyle w:val="TableParagraph"/>
              <w:ind w:right="828"/>
              <w:jc w:val="center"/>
            </w:pPr>
            <w:r>
              <w:t>Lieu :</w:t>
            </w:r>
          </w:p>
        </w:tc>
        <w:tc>
          <w:tcPr>
            <w:tcW w:w="2409" w:type="dxa"/>
          </w:tcPr>
          <w:p w:rsidR="0035608C" w:rsidRDefault="0035608C" w:rsidP="00CD0EB2">
            <w:pPr>
              <w:pStyle w:val="TableParagraph"/>
              <w:ind w:right="828"/>
              <w:jc w:val="center"/>
            </w:pPr>
            <w:r>
              <w:t>…………….</w:t>
            </w:r>
          </w:p>
        </w:tc>
      </w:tr>
      <w:tr w:rsidR="0035608C" w:rsidTr="00E52ED0">
        <w:trPr>
          <w:jc w:val="center"/>
        </w:trPr>
        <w:tc>
          <w:tcPr>
            <w:tcW w:w="2552" w:type="dxa"/>
            <w:vMerge/>
          </w:tcPr>
          <w:p w:rsidR="0035608C" w:rsidRDefault="0035608C" w:rsidP="00CD0EB2">
            <w:pPr>
              <w:pStyle w:val="TableParagraph"/>
              <w:ind w:right="828"/>
              <w:jc w:val="center"/>
            </w:pPr>
          </w:p>
        </w:tc>
        <w:tc>
          <w:tcPr>
            <w:tcW w:w="4536" w:type="dxa"/>
          </w:tcPr>
          <w:p w:rsidR="0035608C" w:rsidRDefault="0035608C" w:rsidP="00CD0EB2">
            <w:pPr>
              <w:pStyle w:val="TableParagraph"/>
              <w:ind w:right="828"/>
              <w:jc w:val="center"/>
            </w:pPr>
            <w:r>
              <w:t>Client :</w:t>
            </w:r>
          </w:p>
        </w:tc>
        <w:tc>
          <w:tcPr>
            <w:tcW w:w="2409" w:type="dxa"/>
          </w:tcPr>
          <w:p w:rsidR="0035608C" w:rsidRDefault="0035608C" w:rsidP="00CD0EB2">
            <w:pPr>
              <w:pStyle w:val="TableParagraph"/>
              <w:ind w:right="828"/>
              <w:jc w:val="center"/>
            </w:pPr>
            <w:r>
              <w:t>…………….</w:t>
            </w:r>
          </w:p>
        </w:tc>
      </w:tr>
      <w:tr w:rsidR="0035608C" w:rsidTr="00E52ED0">
        <w:trPr>
          <w:jc w:val="center"/>
        </w:trPr>
        <w:tc>
          <w:tcPr>
            <w:tcW w:w="2552" w:type="dxa"/>
            <w:vMerge/>
          </w:tcPr>
          <w:p w:rsidR="0035608C" w:rsidRDefault="0035608C" w:rsidP="00CD0EB2">
            <w:pPr>
              <w:pStyle w:val="TableParagraph"/>
              <w:ind w:right="828"/>
              <w:jc w:val="center"/>
            </w:pPr>
          </w:p>
        </w:tc>
        <w:tc>
          <w:tcPr>
            <w:tcW w:w="4536" w:type="dxa"/>
          </w:tcPr>
          <w:p w:rsidR="0035608C" w:rsidRDefault="0035608C" w:rsidP="00CD0EB2">
            <w:pPr>
              <w:pStyle w:val="TableParagraph"/>
              <w:ind w:right="828"/>
              <w:jc w:val="center"/>
            </w:pPr>
            <w:r>
              <w:t>Poste :</w:t>
            </w:r>
          </w:p>
        </w:tc>
        <w:tc>
          <w:tcPr>
            <w:tcW w:w="2409" w:type="dxa"/>
          </w:tcPr>
          <w:p w:rsidR="0035608C" w:rsidRDefault="0035608C" w:rsidP="00CD0EB2">
            <w:pPr>
              <w:pStyle w:val="TableParagraph"/>
              <w:ind w:right="828"/>
              <w:jc w:val="center"/>
            </w:pPr>
            <w:r>
              <w:t>……………..</w:t>
            </w:r>
          </w:p>
        </w:tc>
      </w:tr>
      <w:tr w:rsidR="0035608C" w:rsidTr="00E52ED0">
        <w:trPr>
          <w:jc w:val="center"/>
        </w:trPr>
        <w:tc>
          <w:tcPr>
            <w:tcW w:w="2552" w:type="dxa"/>
            <w:vMerge/>
          </w:tcPr>
          <w:p w:rsidR="0035608C" w:rsidRDefault="0035608C" w:rsidP="00CD0EB2">
            <w:pPr>
              <w:pStyle w:val="TableParagraph"/>
              <w:ind w:right="828"/>
              <w:jc w:val="center"/>
            </w:pPr>
          </w:p>
        </w:tc>
        <w:tc>
          <w:tcPr>
            <w:tcW w:w="4536" w:type="dxa"/>
          </w:tcPr>
          <w:p w:rsidR="0035608C" w:rsidRDefault="0035608C" w:rsidP="00CD0EB2">
            <w:pPr>
              <w:pStyle w:val="TableParagraph"/>
              <w:ind w:right="828"/>
              <w:jc w:val="center"/>
            </w:pPr>
            <w:r>
              <w:t>Activités :</w:t>
            </w:r>
          </w:p>
        </w:tc>
        <w:tc>
          <w:tcPr>
            <w:tcW w:w="2409" w:type="dxa"/>
          </w:tcPr>
          <w:p w:rsidR="0035608C" w:rsidRDefault="0035608C" w:rsidP="00CD0EB2">
            <w:pPr>
              <w:pStyle w:val="TableParagraph"/>
              <w:ind w:right="828"/>
              <w:jc w:val="center"/>
            </w:pPr>
            <w:r>
              <w:t>……………..</w:t>
            </w:r>
          </w:p>
        </w:tc>
      </w:tr>
    </w:tbl>
    <w:p w:rsidR="0035608C" w:rsidRDefault="0035608C" w:rsidP="0035608C">
      <w:pPr>
        <w:pStyle w:val="TableParagraph"/>
        <w:ind w:left="568" w:right="828"/>
        <w:jc w:val="center"/>
      </w:pPr>
    </w:p>
    <w:p w:rsidR="0035608C" w:rsidRDefault="0035608C" w:rsidP="0035608C">
      <w:pPr>
        <w:pStyle w:val="TableParagraph"/>
        <w:ind w:left="568" w:right="828"/>
        <w:jc w:val="center"/>
      </w:pPr>
    </w:p>
    <w:p w:rsidR="0035608C" w:rsidRDefault="0035608C" w:rsidP="0035608C">
      <w:pPr>
        <w:pStyle w:val="TableParagraph"/>
        <w:ind w:left="568" w:right="828"/>
        <w:jc w:val="center"/>
      </w:pPr>
      <w:r>
        <w:t>NB. Ajouter a</w:t>
      </w:r>
      <w:r>
        <w:rPr>
          <w:rFonts w:ascii="Arial" w:hAnsi="Arial"/>
        </w:rPr>
        <w:t>utant de lignes que d’expér</w:t>
      </w:r>
      <w:r>
        <w:t>iences pertinentes.</w:t>
      </w:r>
    </w:p>
    <w:p w:rsidR="0035608C" w:rsidRDefault="0035608C" w:rsidP="0035608C">
      <w:pPr>
        <w:pStyle w:val="TableParagraph"/>
        <w:spacing w:before="8"/>
        <w:rPr>
          <w:rFonts w:ascii="Caladea"/>
          <w:sz w:val="20"/>
        </w:rPr>
      </w:pPr>
    </w:p>
    <w:p w:rsidR="0035608C" w:rsidRDefault="0035608C" w:rsidP="0035608C">
      <w:pPr>
        <w:pStyle w:val="TableParagraph"/>
        <w:numPr>
          <w:ilvl w:val="0"/>
          <w:numId w:val="6"/>
        </w:numPr>
        <w:tabs>
          <w:tab w:val="left" w:pos="519"/>
        </w:tabs>
        <w:rPr>
          <w:rFonts w:ascii="Arial" w:hAnsi="Arial"/>
          <w:b/>
          <w:sz w:val="18"/>
        </w:rPr>
      </w:pPr>
      <w:r>
        <w:rPr>
          <w:rFonts w:ascii="Arial" w:hAnsi="Arial"/>
          <w:b/>
          <w:sz w:val="18"/>
        </w:rPr>
        <w:t>Compétences et aptitudes</w:t>
      </w:r>
      <w:r>
        <w:rPr>
          <w:rFonts w:ascii="Arial" w:hAnsi="Arial"/>
          <w:b/>
          <w:spacing w:val="-5"/>
          <w:sz w:val="18"/>
        </w:rPr>
        <w:t xml:space="preserve"> </w:t>
      </w:r>
      <w:r>
        <w:rPr>
          <w:rFonts w:ascii="Arial" w:hAnsi="Arial"/>
          <w:b/>
          <w:sz w:val="18"/>
        </w:rPr>
        <w:t>sociales</w:t>
      </w:r>
    </w:p>
    <w:p w:rsidR="0035608C" w:rsidRDefault="0035608C" w:rsidP="0035608C">
      <w:pPr>
        <w:pStyle w:val="TableParagraph"/>
        <w:spacing w:before="20" w:line="276" w:lineRule="auto"/>
        <w:ind w:left="235" w:right="141"/>
        <w:rPr>
          <w:rFonts w:ascii="Liberation Sans Narrow" w:hAnsi="Liberation Sans Narrow"/>
          <w:i/>
        </w:rPr>
      </w:pPr>
      <w:r>
        <w:rPr>
          <w:rFonts w:ascii="Liberation Sans Narrow" w:hAnsi="Liberation Sans Narrow"/>
          <w:i/>
        </w:rPr>
        <w:t>Vivre et travailler avec d'autres personnes, dans des environnements multiculturels, à des postes où la communication est importante et les situations où le travail d'équipe est essentiel (activités culturelles et sportives par exemple), etc.</w:t>
      </w:r>
    </w:p>
    <w:p w:rsidR="0035608C" w:rsidRDefault="0035608C" w:rsidP="0035608C">
      <w:pPr>
        <w:pStyle w:val="TableParagraph"/>
        <w:spacing w:before="10"/>
        <w:rPr>
          <w:rFonts w:ascii="Caladea"/>
          <w:sz w:val="34"/>
        </w:rPr>
      </w:pPr>
    </w:p>
    <w:p w:rsidR="0035608C" w:rsidRDefault="0035608C" w:rsidP="0035608C">
      <w:pPr>
        <w:pStyle w:val="TableParagraph"/>
        <w:numPr>
          <w:ilvl w:val="0"/>
          <w:numId w:val="6"/>
        </w:numPr>
        <w:tabs>
          <w:tab w:val="left" w:pos="519"/>
        </w:tabs>
        <w:rPr>
          <w:rFonts w:ascii="Arial" w:hAnsi="Arial"/>
          <w:b/>
          <w:sz w:val="18"/>
        </w:rPr>
      </w:pPr>
      <w:r>
        <w:rPr>
          <w:rFonts w:ascii="Arial" w:hAnsi="Arial"/>
          <w:b/>
          <w:sz w:val="18"/>
        </w:rPr>
        <w:t>Aptitudes et compétences</w:t>
      </w:r>
      <w:r>
        <w:rPr>
          <w:rFonts w:ascii="Arial" w:hAnsi="Arial"/>
          <w:b/>
          <w:spacing w:val="-5"/>
          <w:sz w:val="18"/>
        </w:rPr>
        <w:t xml:space="preserve"> </w:t>
      </w:r>
      <w:r>
        <w:rPr>
          <w:rFonts w:ascii="Arial" w:hAnsi="Arial"/>
          <w:b/>
          <w:sz w:val="18"/>
        </w:rPr>
        <w:t>organisationnelles</w:t>
      </w:r>
    </w:p>
    <w:p w:rsidR="0035608C" w:rsidRDefault="0035608C" w:rsidP="0035608C">
      <w:pPr>
        <w:pStyle w:val="TableParagraph"/>
        <w:spacing w:before="20" w:line="276" w:lineRule="auto"/>
        <w:ind w:left="235" w:right="675"/>
        <w:rPr>
          <w:rFonts w:ascii="Liberation Sans Narrow" w:hAnsi="Liberation Sans Narrow"/>
          <w:i/>
        </w:rPr>
      </w:pPr>
      <w:r>
        <w:rPr>
          <w:rFonts w:ascii="Liberation Sans Narrow" w:hAnsi="Liberation Sans Narrow"/>
          <w:i/>
        </w:rPr>
        <w:t>Coordination et gestion de personnes, de projets et des budgets; au travail, en bénévolat (activités culturelles et sportives par exemple) et à la maison, etc.</w:t>
      </w:r>
    </w:p>
    <w:p w:rsidR="0035608C" w:rsidRDefault="0035608C" w:rsidP="0035608C">
      <w:pPr>
        <w:pStyle w:val="TableParagraph"/>
        <w:rPr>
          <w:rFonts w:ascii="Caladea"/>
          <w:sz w:val="24"/>
        </w:rPr>
      </w:pPr>
    </w:p>
    <w:p w:rsidR="0035608C" w:rsidRDefault="0035608C" w:rsidP="0035608C">
      <w:pPr>
        <w:pStyle w:val="TableParagraph"/>
        <w:numPr>
          <w:ilvl w:val="0"/>
          <w:numId w:val="6"/>
        </w:numPr>
        <w:tabs>
          <w:tab w:val="left" w:pos="519"/>
        </w:tabs>
        <w:spacing w:before="148"/>
        <w:rPr>
          <w:rFonts w:ascii="Arial" w:hAnsi="Arial"/>
          <w:b/>
          <w:sz w:val="18"/>
        </w:rPr>
      </w:pPr>
      <w:r>
        <w:rPr>
          <w:rFonts w:ascii="Arial" w:hAnsi="Arial"/>
          <w:b/>
          <w:sz w:val="18"/>
        </w:rPr>
        <w:t>Compétences et expériences</w:t>
      </w:r>
      <w:r>
        <w:rPr>
          <w:rFonts w:ascii="Arial" w:hAnsi="Arial"/>
          <w:b/>
          <w:spacing w:val="-3"/>
          <w:sz w:val="18"/>
        </w:rPr>
        <w:t xml:space="preserve"> </w:t>
      </w:r>
      <w:r>
        <w:rPr>
          <w:rFonts w:ascii="Arial" w:hAnsi="Arial"/>
          <w:b/>
          <w:sz w:val="18"/>
        </w:rPr>
        <w:t>personnelles</w:t>
      </w:r>
    </w:p>
    <w:p w:rsidR="0035608C" w:rsidRDefault="0035608C" w:rsidP="0035608C">
      <w:pPr>
        <w:pStyle w:val="TableParagraph"/>
        <w:spacing w:before="17"/>
        <w:ind w:left="235"/>
        <w:rPr>
          <w:rFonts w:ascii="Liberation Sans Narrow" w:hAnsi="Liberation Sans Narrow"/>
          <w:i/>
        </w:rPr>
      </w:pPr>
      <w:r>
        <w:rPr>
          <w:rFonts w:ascii="Liberation Sans Narrow" w:hAnsi="Liberation Sans Narrow"/>
          <w:i/>
        </w:rPr>
        <w:t>Acquises au cours de la vie et de la carrière mais non nécessairement validées par des certificats et diplômes officiels</w:t>
      </w:r>
    </w:p>
    <w:p w:rsidR="0035608C" w:rsidRDefault="0035608C" w:rsidP="0035608C">
      <w:pPr>
        <w:pStyle w:val="TableParagraph"/>
        <w:spacing w:before="9"/>
        <w:rPr>
          <w:rFonts w:ascii="Caladea"/>
          <w:sz w:val="21"/>
        </w:rPr>
      </w:pPr>
    </w:p>
    <w:p w:rsidR="0035608C" w:rsidRDefault="0035608C" w:rsidP="0035608C">
      <w:pPr>
        <w:pStyle w:val="TableParagraph"/>
        <w:numPr>
          <w:ilvl w:val="0"/>
          <w:numId w:val="6"/>
        </w:numPr>
        <w:tabs>
          <w:tab w:val="left" w:pos="519"/>
        </w:tabs>
        <w:spacing w:line="179" w:lineRule="exact"/>
        <w:rPr>
          <w:rFonts w:ascii="Arial" w:hAnsi="Arial"/>
          <w:b/>
          <w:sz w:val="18"/>
        </w:rPr>
      </w:pPr>
      <w:r>
        <w:rPr>
          <w:rFonts w:ascii="Arial" w:hAnsi="Arial"/>
          <w:b/>
          <w:sz w:val="18"/>
        </w:rPr>
        <w:t>Information</w:t>
      </w:r>
      <w:r>
        <w:rPr>
          <w:rFonts w:ascii="Arial" w:hAnsi="Arial"/>
          <w:b/>
          <w:spacing w:val="-1"/>
          <w:sz w:val="18"/>
        </w:rPr>
        <w:t xml:space="preserve"> </w:t>
      </w:r>
      <w:r>
        <w:rPr>
          <w:rFonts w:ascii="Arial" w:hAnsi="Arial"/>
          <w:b/>
          <w:sz w:val="18"/>
        </w:rPr>
        <w:t>complémentaire</w:t>
      </w:r>
    </w:p>
    <w:p w:rsidR="0035608C" w:rsidRDefault="0035608C" w:rsidP="0035608C">
      <w:pPr>
        <w:pStyle w:val="TableParagraph"/>
        <w:spacing w:line="179" w:lineRule="exact"/>
        <w:ind w:left="275"/>
        <w:rPr>
          <w:rFonts w:ascii="Liberation Sans Narrow" w:hAnsi="Liberation Sans Narrow"/>
          <w:i/>
          <w:sz w:val="18"/>
        </w:rPr>
      </w:pPr>
      <w:r>
        <w:rPr>
          <w:rFonts w:ascii="Liberation Sans Narrow" w:hAnsi="Liberation Sans Narrow"/>
          <w:i/>
          <w:sz w:val="18"/>
        </w:rPr>
        <w:t>[Inclure ici toute information jugée pertinente pour la présente mission: contacts de personnes références, publications, etc.]</w:t>
      </w:r>
    </w:p>
    <w:p w:rsidR="0035608C" w:rsidRDefault="0035608C" w:rsidP="0035608C">
      <w:pPr>
        <w:pStyle w:val="TableParagraph"/>
        <w:spacing w:before="6"/>
        <w:rPr>
          <w:rFonts w:ascii="Caladea"/>
          <w:sz w:val="24"/>
        </w:rPr>
      </w:pPr>
    </w:p>
    <w:p w:rsidR="0035608C" w:rsidRDefault="0035608C" w:rsidP="0035608C">
      <w:pPr>
        <w:pStyle w:val="TableParagraph"/>
        <w:numPr>
          <w:ilvl w:val="0"/>
          <w:numId w:val="6"/>
        </w:numPr>
        <w:tabs>
          <w:tab w:val="left" w:pos="519"/>
        </w:tabs>
        <w:spacing w:line="180" w:lineRule="exact"/>
        <w:rPr>
          <w:rFonts w:ascii="Arial"/>
          <w:b/>
          <w:sz w:val="18"/>
        </w:rPr>
      </w:pPr>
      <w:r>
        <w:rPr>
          <w:rFonts w:ascii="Arial"/>
          <w:b/>
          <w:sz w:val="18"/>
        </w:rPr>
        <w:t>ANNEXES.</w:t>
      </w:r>
    </w:p>
    <w:p w:rsidR="0035608C" w:rsidRDefault="0035608C" w:rsidP="0035608C">
      <w:pPr>
        <w:pStyle w:val="TableParagraph"/>
        <w:spacing w:line="180" w:lineRule="exact"/>
        <w:ind w:left="235"/>
        <w:rPr>
          <w:rFonts w:ascii="Liberation Sans Narrow" w:hAnsi="Liberation Sans Narrow"/>
          <w:i/>
          <w:sz w:val="18"/>
        </w:rPr>
      </w:pPr>
      <w:r>
        <w:rPr>
          <w:rFonts w:ascii="Liberation Sans Narrow" w:hAnsi="Liberation Sans Narrow"/>
          <w:i/>
          <w:sz w:val="18"/>
        </w:rPr>
        <w:t xml:space="preserve">[Lister toutes les annexes jugées pertinentes pour la mission : exemple </w:t>
      </w:r>
      <w:r>
        <w:rPr>
          <w:rFonts w:ascii="Arial" w:hAnsi="Arial"/>
          <w:i/>
          <w:sz w:val="18"/>
        </w:rPr>
        <w:t>: missions d’études et coopération internat</w:t>
      </w:r>
      <w:r>
        <w:rPr>
          <w:rFonts w:ascii="Liberation Sans Narrow" w:hAnsi="Liberation Sans Narrow"/>
          <w:i/>
          <w:sz w:val="18"/>
        </w:rPr>
        <w:t>ionale]</w:t>
      </w:r>
    </w:p>
    <w:p w:rsidR="0035608C" w:rsidRDefault="0035608C" w:rsidP="0035608C">
      <w:pPr>
        <w:pStyle w:val="TableParagraph"/>
        <w:spacing w:before="9"/>
        <w:rPr>
          <w:rFonts w:ascii="Caladea"/>
          <w:sz w:val="29"/>
        </w:rPr>
      </w:pPr>
    </w:p>
    <w:p w:rsidR="0035608C" w:rsidRDefault="0035608C" w:rsidP="0035608C">
      <w:pPr>
        <w:pStyle w:val="TableParagraph"/>
        <w:spacing w:before="1"/>
        <w:ind w:left="568" w:right="829"/>
        <w:jc w:val="center"/>
        <w:rPr>
          <w:rFonts w:ascii="Liberation Sans Narrow"/>
          <w:b/>
          <w:sz w:val="24"/>
        </w:rPr>
      </w:pPr>
      <w:r>
        <w:rPr>
          <w:rFonts w:ascii="Liberation Sans Narrow"/>
          <w:b/>
          <w:sz w:val="24"/>
        </w:rPr>
        <w:t>J'</w:t>
      </w:r>
      <w:r>
        <w:rPr>
          <w:rFonts w:ascii="Liberation Sans Narrow"/>
          <w:b/>
          <w:sz w:val="19"/>
        </w:rPr>
        <w:t>ATTESTE</w:t>
      </w:r>
      <w:r>
        <w:rPr>
          <w:rFonts w:ascii="Liberation Sans Narrow"/>
          <w:b/>
          <w:sz w:val="24"/>
        </w:rPr>
        <w:t xml:space="preserve">, </w:t>
      </w:r>
      <w:r>
        <w:rPr>
          <w:rFonts w:ascii="Liberation Sans Narrow"/>
          <w:b/>
          <w:sz w:val="19"/>
        </w:rPr>
        <w:t>EN TOUTE BONNE CONSCIENCE</w:t>
      </w:r>
      <w:r>
        <w:rPr>
          <w:rFonts w:ascii="Liberation Sans Narrow"/>
          <w:b/>
          <w:sz w:val="24"/>
        </w:rPr>
        <w:t xml:space="preserve">, </w:t>
      </w:r>
      <w:r>
        <w:rPr>
          <w:rFonts w:ascii="Liberation Sans Narrow"/>
          <w:b/>
          <w:sz w:val="19"/>
        </w:rPr>
        <w:t>QUE LES RENSEIGNEMENTS SUSMENTIONNES REFLETENT EXACTEMENT MA SITUATION</w:t>
      </w:r>
      <w:r>
        <w:rPr>
          <w:rFonts w:ascii="Liberation Sans Narrow"/>
          <w:b/>
          <w:sz w:val="24"/>
        </w:rPr>
        <w:t xml:space="preserve">, </w:t>
      </w:r>
      <w:r>
        <w:rPr>
          <w:rFonts w:ascii="Liberation Sans Narrow"/>
          <w:b/>
          <w:sz w:val="19"/>
        </w:rPr>
        <w:t>MES QUALIFICATIONS ET MON EXPERIENCE</w:t>
      </w:r>
      <w:r>
        <w:rPr>
          <w:rFonts w:ascii="Liberation Sans Narrow"/>
          <w:b/>
          <w:sz w:val="24"/>
        </w:rPr>
        <w:t>.</w:t>
      </w:r>
    </w:p>
    <w:p w:rsidR="0035608C" w:rsidRDefault="0035608C" w:rsidP="0035608C">
      <w:pPr>
        <w:pStyle w:val="Paragraphedeliste"/>
        <w:widowControl w:val="0"/>
        <w:autoSpaceDE w:val="0"/>
        <w:autoSpaceDN w:val="0"/>
        <w:spacing w:before="162" w:after="0" w:line="240" w:lineRule="auto"/>
        <w:ind w:left="142"/>
        <w:rPr>
          <w:rFonts w:ascii="Liberation Sans Narrow"/>
          <w:b/>
          <w:sz w:val="19"/>
        </w:rPr>
      </w:pPr>
      <w:r>
        <w:rPr>
          <w:rFonts w:ascii="Liberation Sans Narrow"/>
          <w:b/>
          <w:sz w:val="24"/>
        </w:rPr>
        <w:t>J</w:t>
      </w:r>
      <w:r>
        <w:rPr>
          <w:rFonts w:ascii="Liberation Sans Narrow"/>
          <w:b/>
          <w:sz w:val="19"/>
        </w:rPr>
        <w:t>E M</w:t>
      </w:r>
      <w:r>
        <w:rPr>
          <w:rFonts w:ascii="Liberation Sans Narrow"/>
          <w:b/>
          <w:sz w:val="24"/>
        </w:rPr>
        <w:t>'</w:t>
      </w:r>
      <w:r>
        <w:rPr>
          <w:rFonts w:ascii="Liberation Sans Narrow"/>
          <w:b/>
          <w:sz w:val="19"/>
        </w:rPr>
        <w:t>ENGAGE A ASSUMER LES CONSEQUENCES DE TOUTE DECLARATION VOLONTAIREMENT ERRONEE.</w:t>
      </w:r>
    </w:p>
    <w:p w:rsidR="0035608C" w:rsidRPr="00D364B8" w:rsidRDefault="0035608C" w:rsidP="0035608C">
      <w:pPr>
        <w:pStyle w:val="Paragraphedeliste"/>
        <w:widowControl w:val="0"/>
        <w:autoSpaceDE w:val="0"/>
        <w:autoSpaceDN w:val="0"/>
        <w:spacing w:before="162" w:after="0" w:line="240" w:lineRule="auto"/>
        <w:ind w:left="142"/>
        <w:jc w:val="center"/>
        <w:rPr>
          <w:b/>
          <w:bCs/>
        </w:rPr>
      </w:pPr>
      <w:r>
        <w:rPr>
          <w:rFonts w:ascii="Liberation Sans Narrow"/>
          <w:b/>
          <w:sz w:val="24"/>
        </w:rPr>
        <w:t>…………</w:t>
      </w:r>
      <w:r>
        <w:rPr>
          <w:rFonts w:ascii="Liberation Sans Narrow"/>
          <w:b/>
          <w:sz w:val="24"/>
        </w:rPr>
        <w:t>..DATE</w:t>
      </w:r>
      <w:r>
        <w:rPr>
          <w:rFonts w:ascii="Liberation Sans Narrow"/>
          <w:b/>
          <w:sz w:val="24"/>
        </w:rPr>
        <w:t> </w:t>
      </w:r>
      <w:r>
        <w:rPr>
          <w:rFonts w:ascii="Liberation Sans Narrow"/>
          <w:b/>
          <w:sz w:val="24"/>
        </w:rPr>
        <w:t xml:space="preserve">: </w:t>
      </w:r>
      <w:r w:rsidRPr="00B736F7">
        <w:rPr>
          <w:rFonts w:ascii="Liberation Sans Narrow"/>
          <w:bCs/>
          <w:sz w:val="20"/>
          <w:szCs w:val="20"/>
        </w:rPr>
        <w:t>JOUR/MOIS/ANNEE</w:t>
      </w:r>
      <w:r>
        <w:rPr>
          <w:rFonts w:ascii="Liberation Sans Narrow"/>
          <w:bCs/>
          <w:sz w:val="20"/>
          <w:szCs w:val="20"/>
        </w:rPr>
        <w:t xml:space="preserve"> [Signature du consultant]</w:t>
      </w:r>
    </w:p>
    <w:p w:rsidR="00F91144" w:rsidRDefault="00F91144" w:rsidP="00476CB7">
      <w:pPr>
        <w:spacing w:line="360" w:lineRule="auto"/>
      </w:pPr>
    </w:p>
    <w:p w:rsidR="00F91144" w:rsidRDefault="00F91144" w:rsidP="00476CB7">
      <w:pPr>
        <w:spacing w:line="360" w:lineRule="auto"/>
      </w:pPr>
    </w:p>
    <w:sectPr w:rsidR="00F91144" w:rsidSect="000345AB">
      <w:headerReference w:type="default" r:id="rId8"/>
      <w:pgSz w:w="11906" w:h="16838"/>
      <w:pgMar w:top="709" w:right="1133"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1EE" w:rsidRDefault="00F711EE" w:rsidP="000345AB">
      <w:pPr>
        <w:spacing w:after="0" w:line="240" w:lineRule="auto"/>
      </w:pPr>
      <w:r>
        <w:separator/>
      </w:r>
    </w:p>
  </w:endnote>
  <w:endnote w:type="continuationSeparator" w:id="1">
    <w:p w:rsidR="00F711EE" w:rsidRDefault="00F711EE" w:rsidP="00034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Liberation Sans Narrow">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1EE" w:rsidRDefault="00F711EE" w:rsidP="000345AB">
      <w:pPr>
        <w:spacing w:after="0" w:line="240" w:lineRule="auto"/>
      </w:pPr>
      <w:r>
        <w:separator/>
      </w:r>
    </w:p>
  </w:footnote>
  <w:footnote w:type="continuationSeparator" w:id="1">
    <w:p w:rsidR="00F711EE" w:rsidRDefault="00F711EE" w:rsidP="00034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5AB" w:rsidRDefault="007D77DF">
    <w:pPr>
      <w:pStyle w:val="En-tte"/>
    </w:pPr>
    <w:r>
      <w:rPr>
        <w:noProof/>
        <w:lang w:eastAsia="fr-FR"/>
      </w:rPr>
      <w:pict>
        <v:shapetype id="_x0000_t202" coordsize="21600,21600" o:spt="202" path="m,l,21600r21600,l21600,xe">
          <v:stroke joinstyle="miter"/>
          <v:path gradientshapeok="t" o:connecttype="rect"/>
        </v:shapetype>
        <v:shape id="_x0000_s3074" type="#_x0000_t202" style="position:absolute;margin-left:-36.45pt;margin-top:-29.4pt;width:562.9pt;height:67.35pt;z-index:251658240;mso-width-relative:margin;mso-height-relative:margin" strokecolor="white">
          <v:textbox style="mso-next-textbox:#_x0000_s3074">
            <w:txbxContent>
              <w:p w:rsidR="000345AB" w:rsidRDefault="000345AB" w:rsidP="000345AB">
                <w:r>
                  <w:rPr>
                    <w:noProof/>
                    <w:lang w:eastAsia="fr-FR"/>
                  </w:rPr>
                  <w:drawing>
                    <wp:inline distT="0" distB="0" distL="0" distR="0">
                      <wp:extent cx="1529449" cy="741872"/>
                      <wp:effectExtent l="19050" t="0" r="0" b="0"/>
                      <wp:docPr id="13" name="Image 1" descr="téléchargem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chargement (1)"/>
                              <pic:cNvPicPr>
                                <a:picLocks noChangeAspect="1" noChangeArrowheads="1"/>
                              </pic:cNvPicPr>
                            </pic:nvPicPr>
                            <pic:blipFill>
                              <a:blip r:embed="rId1"/>
                              <a:srcRect/>
                              <a:stretch>
                                <a:fillRect/>
                              </a:stretch>
                            </pic:blipFill>
                            <pic:spPr bwMode="auto">
                              <a:xfrm>
                                <a:off x="0" y="0"/>
                                <a:ext cx="1530944" cy="742597"/>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722822" cy="644594"/>
                      <wp:effectExtent l="19050" t="0" r="1078" b="0"/>
                      <wp:docPr id="12" name="Image 1" descr="C:\Users\pc\Desktop\logo i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c\Desktop\logo iset.jpg"/>
                              <pic:cNvPicPr>
                                <a:picLocks noChangeAspect="1" noChangeArrowheads="1"/>
                              </pic:cNvPicPr>
                            </pic:nvPicPr>
                            <pic:blipFill>
                              <a:blip r:embed="rId2"/>
                              <a:srcRect/>
                              <a:stretch>
                                <a:fillRect/>
                              </a:stretch>
                            </pic:blipFill>
                            <pic:spPr bwMode="auto">
                              <a:xfrm>
                                <a:off x="0" y="0"/>
                                <a:ext cx="724479" cy="646072"/>
                              </a:xfrm>
                              <a:prstGeom prst="rect">
                                <a:avLst/>
                              </a:prstGeom>
                              <a:noFill/>
                              <a:ln w="9525">
                                <a:noFill/>
                                <a:miter lim="800000"/>
                                <a:headEnd/>
                                <a:tailEnd/>
                              </a:ln>
                            </pic:spPr>
                          </pic:pic>
                        </a:graphicData>
                      </a:graphic>
                    </wp:inline>
                  </w:drawing>
                </w:r>
                <w:r>
                  <w:t xml:space="preserve">                                                                  </w:t>
                </w:r>
                <w:r w:rsidR="00D516A0">
                  <w:t xml:space="preserve">     </w:t>
                </w:r>
                <w:r>
                  <w:t xml:space="preserve">                    </w:t>
                </w:r>
                <w:r>
                  <w:rPr>
                    <w:noProof/>
                    <w:lang w:eastAsia="fr-FR"/>
                  </w:rPr>
                  <w:drawing>
                    <wp:inline distT="0" distB="0" distL="0" distR="0">
                      <wp:extent cx="679796" cy="621102"/>
                      <wp:effectExtent l="19050" t="0" r="6004" b="0"/>
                      <wp:docPr id="11" name="Image 3" descr="C:\Users\pc\Pictures\logos republique\promes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pc\Pictures\logos republique\promess.jfif"/>
                              <pic:cNvPicPr>
                                <a:picLocks noChangeAspect="1" noChangeArrowheads="1"/>
                              </pic:cNvPicPr>
                            </pic:nvPicPr>
                            <pic:blipFill>
                              <a:blip r:embed="rId3"/>
                              <a:srcRect/>
                              <a:stretch>
                                <a:fillRect/>
                              </a:stretch>
                            </pic:blipFill>
                            <pic:spPr bwMode="auto">
                              <a:xfrm>
                                <a:off x="0" y="0"/>
                                <a:ext cx="681243" cy="622424"/>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836776" cy="724619"/>
                      <wp:effectExtent l="19050" t="0" r="1424" b="0"/>
                      <wp:docPr id="10" name="Image 4" descr="C:\Users\pc\Desktop\253159568_256335553204906_6678384164544261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pc\Desktop\253159568_256335553204906_667838416454426163_n.jpg"/>
                              <pic:cNvPicPr>
                                <a:picLocks noChangeAspect="1" noChangeArrowheads="1"/>
                              </pic:cNvPicPr>
                            </pic:nvPicPr>
                            <pic:blipFill>
                              <a:blip r:embed="rId4"/>
                              <a:srcRect/>
                              <a:stretch>
                                <a:fillRect/>
                              </a:stretch>
                            </pic:blipFill>
                            <pic:spPr bwMode="auto">
                              <a:xfrm>
                                <a:off x="0" y="0"/>
                                <a:ext cx="836944" cy="724764"/>
                              </a:xfrm>
                              <a:prstGeom prst="rect">
                                <a:avLst/>
                              </a:prstGeom>
                              <a:noFill/>
                              <a:ln w="9525">
                                <a:noFill/>
                                <a:miter lim="800000"/>
                                <a:headEnd/>
                                <a:tailEnd/>
                              </a:ln>
                            </pic:spPr>
                          </pic:pic>
                        </a:graphicData>
                      </a:graphic>
                    </wp:inline>
                  </w:drawing>
                </w:r>
                <w:r>
                  <w:t xml:space="preserve">                                             </w:t>
                </w:r>
              </w:p>
              <w:p w:rsidR="000345AB" w:rsidRDefault="000345AB" w:rsidP="000345AB">
                <w:pPr>
                  <w:jc w:val="center"/>
                </w:pPr>
              </w:p>
              <w:p w:rsidR="000345AB" w:rsidRDefault="000345AB" w:rsidP="000345AB">
                <w:pPr>
                  <w:jc w:val="center"/>
                </w:pPr>
              </w:p>
            </w:txbxContent>
          </v:textbox>
        </v:shape>
      </w:pict>
    </w:r>
  </w:p>
  <w:p w:rsidR="000345AB" w:rsidRDefault="000345AB">
    <w:pPr>
      <w:pStyle w:val="En-tte"/>
    </w:pPr>
  </w:p>
  <w:p w:rsidR="000345AB" w:rsidRDefault="000345AB">
    <w:pPr>
      <w:pStyle w:val="En-tte"/>
    </w:pPr>
  </w:p>
  <w:p w:rsidR="000345AB" w:rsidRDefault="007D77DF">
    <w:pPr>
      <w:pStyle w:val="En-tte"/>
    </w:pPr>
    <w:r>
      <w:rPr>
        <w:noProof/>
        <w:lang w:eastAsia="fr-FR"/>
      </w:rPr>
      <w:pict>
        <v:shapetype id="_x0000_t32" coordsize="21600,21600" o:spt="32" o:oned="t" path="m,l21600,21600e" filled="f">
          <v:path arrowok="t" fillok="f" o:connecttype="none"/>
          <o:lock v:ext="edit" shapetype="t"/>
        </v:shapetype>
        <v:shape id="_x0000_s3075" type="#_x0000_t32" style="position:absolute;margin-left:-44.75pt;margin-top:1.05pt;width:582.1pt;height:0;z-index:25165926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4EF8"/>
    <w:multiLevelType w:val="hybridMultilevel"/>
    <w:tmpl w:val="F97CD6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2D2EF0"/>
    <w:multiLevelType w:val="hybridMultilevel"/>
    <w:tmpl w:val="59E2AD66"/>
    <w:lvl w:ilvl="0" w:tplc="B53E85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D87A73"/>
    <w:multiLevelType w:val="hybridMultilevel"/>
    <w:tmpl w:val="5E7E7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6201B88"/>
    <w:multiLevelType w:val="hybridMultilevel"/>
    <w:tmpl w:val="83328FC4"/>
    <w:lvl w:ilvl="0" w:tplc="EE18B91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4175E1"/>
    <w:multiLevelType w:val="hybridMultilevel"/>
    <w:tmpl w:val="978EA56A"/>
    <w:lvl w:ilvl="0" w:tplc="C1CA022C">
      <w:start w:val="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9206A3"/>
    <w:multiLevelType w:val="hybridMultilevel"/>
    <w:tmpl w:val="F1CA716A"/>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AB6522D"/>
    <w:multiLevelType w:val="hybridMultilevel"/>
    <w:tmpl w:val="940AE8A4"/>
    <w:lvl w:ilvl="0" w:tplc="6DE8DB00">
      <w:start w:val="12"/>
      <w:numFmt w:val="decimal"/>
      <w:lvlText w:val="%1."/>
      <w:lvlJc w:val="left"/>
      <w:pPr>
        <w:ind w:left="518" w:hanging="284"/>
      </w:pPr>
      <w:rPr>
        <w:rFonts w:ascii="Arial" w:eastAsia="Arial" w:hAnsi="Arial" w:cs="Arial" w:hint="default"/>
        <w:b/>
        <w:bCs/>
        <w:w w:val="99"/>
        <w:sz w:val="18"/>
        <w:szCs w:val="18"/>
        <w:lang w:val="fr-FR" w:eastAsia="en-US" w:bidi="ar-SA"/>
      </w:rPr>
    </w:lvl>
    <w:lvl w:ilvl="1" w:tplc="2EC4614E">
      <w:numFmt w:val="bullet"/>
      <w:lvlText w:val="•"/>
      <w:lvlJc w:val="left"/>
      <w:pPr>
        <w:ind w:left="1561" w:hanging="284"/>
      </w:pPr>
      <w:rPr>
        <w:rFonts w:hint="default"/>
        <w:lang w:val="fr-FR" w:eastAsia="en-US" w:bidi="ar-SA"/>
      </w:rPr>
    </w:lvl>
    <w:lvl w:ilvl="2" w:tplc="68F60D08">
      <w:numFmt w:val="bullet"/>
      <w:lvlText w:val="•"/>
      <w:lvlJc w:val="left"/>
      <w:pPr>
        <w:ind w:left="2602" w:hanging="284"/>
      </w:pPr>
      <w:rPr>
        <w:rFonts w:hint="default"/>
        <w:lang w:val="fr-FR" w:eastAsia="en-US" w:bidi="ar-SA"/>
      </w:rPr>
    </w:lvl>
    <w:lvl w:ilvl="3" w:tplc="47A4D232">
      <w:numFmt w:val="bullet"/>
      <w:lvlText w:val="•"/>
      <w:lvlJc w:val="left"/>
      <w:pPr>
        <w:ind w:left="3643" w:hanging="284"/>
      </w:pPr>
      <w:rPr>
        <w:rFonts w:hint="default"/>
        <w:lang w:val="fr-FR" w:eastAsia="en-US" w:bidi="ar-SA"/>
      </w:rPr>
    </w:lvl>
    <w:lvl w:ilvl="4" w:tplc="7026E984">
      <w:numFmt w:val="bullet"/>
      <w:lvlText w:val="•"/>
      <w:lvlJc w:val="left"/>
      <w:pPr>
        <w:ind w:left="4684" w:hanging="284"/>
      </w:pPr>
      <w:rPr>
        <w:rFonts w:hint="default"/>
        <w:lang w:val="fr-FR" w:eastAsia="en-US" w:bidi="ar-SA"/>
      </w:rPr>
    </w:lvl>
    <w:lvl w:ilvl="5" w:tplc="F50098B4">
      <w:numFmt w:val="bullet"/>
      <w:lvlText w:val="•"/>
      <w:lvlJc w:val="left"/>
      <w:pPr>
        <w:ind w:left="5725" w:hanging="284"/>
      </w:pPr>
      <w:rPr>
        <w:rFonts w:hint="default"/>
        <w:lang w:val="fr-FR" w:eastAsia="en-US" w:bidi="ar-SA"/>
      </w:rPr>
    </w:lvl>
    <w:lvl w:ilvl="6" w:tplc="CD501C68">
      <w:numFmt w:val="bullet"/>
      <w:lvlText w:val="•"/>
      <w:lvlJc w:val="left"/>
      <w:pPr>
        <w:ind w:left="6766" w:hanging="284"/>
      </w:pPr>
      <w:rPr>
        <w:rFonts w:hint="default"/>
        <w:lang w:val="fr-FR" w:eastAsia="en-US" w:bidi="ar-SA"/>
      </w:rPr>
    </w:lvl>
    <w:lvl w:ilvl="7" w:tplc="2CE26A06">
      <w:numFmt w:val="bullet"/>
      <w:lvlText w:val="•"/>
      <w:lvlJc w:val="left"/>
      <w:pPr>
        <w:ind w:left="7807" w:hanging="284"/>
      </w:pPr>
      <w:rPr>
        <w:rFonts w:hint="default"/>
        <w:lang w:val="fr-FR" w:eastAsia="en-US" w:bidi="ar-SA"/>
      </w:rPr>
    </w:lvl>
    <w:lvl w:ilvl="8" w:tplc="D3366A02">
      <w:numFmt w:val="bullet"/>
      <w:lvlText w:val="•"/>
      <w:lvlJc w:val="left"/>
      <w:pPr>
        <w:ind w:left="8848" w:hanging="284"/>
      </w:pPr>
      <w:rPr>
        <w:rFonts w:hint="default"/>
        <w:lang w:val="fr-FR" w:eastAsia="en-US" w:bidi="ar-SA"/>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8194"/>
    <o:shapelayout v:ext="edit">
      <o:idmap v:ext="edit" data="3"/>
      <o:rules v:ext="edit">
        <o:r id="V:Rule2" type="connector" idref="#_x0000_s3075"/>
      </o:rules>
    </o:shapelayout>
  </w:hdrShapeDefaults>
  <w:footnotePr>
    <w:footnote w:id="0"/>
    <w:footnote w:id="1"/>
  </w:footnotePr>
  <w:endnotePr>
    <w:endnote w:id="0"/>
    <w:endnote w:id="1"/>
  </w:endnotePr>
  <w:compat/>
  <w:rsids>
    <w:rsidRoot w:val="00424936"/>
    <w:rsid w:val="000345AB"/>
    <w:rsid w:val="00072877"/>
    <w:rsid w:val="00092747"/>
    <w:rsid w:val="000F739F"/>
    <w:rsid w:val="001B7DD7"/>
    <w:rsid w:val="00235088"/>
    <w:rsid w:val="002A3433"/>
    <w:rsid w:val="00315F53"/>
    <w:rsid w:val="0035608C"/>
    <w:rsid w:val="003C349A"/>
    <w:rsid w:val="003F253F"/>
    <w:rsid w:val="00405B62"/>
    <w:rsid w:val="00424936"/>
    <w:rsid w:val="00456F7E"/>
    <w:rsid w:val="00476CB7"/>
    <w:rsid w:val="005F7C4D"/>
    <w:rsid w:val="007D5237"/>
    <w:rsid w:val="007D77DF"/>
    <w:rsid w:val="00826478"/>
    <w:rsid w:val="00B0065E"/>
    <w:rsid w:val="00B65BA2"/>
    <w:rsid w:val="00C528CD"/>
    <w:rsid w:val="00C817E3"/>
    <w:rsid w:val="00CA4861"/>
    <w:rsid w:val="00D516A0"/>
    <w:rsid w:val="00E52ED0"/>
    <w:rsid w:val="00EC74E2"/>
    <w:rsid w:val="00EE7B7F"/>
    <w:rsid w:val="00EF5E40"/>
    <w:rsid w:val="00F035CF"/>
    <w:rsid w:val="00F711EE"/>
    <w:rsid w:val="00F744C7"/>
    <w:rsid w:val="00F9114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49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4936"/>
    <w:rPr>
      <w:rFonts w:ascii="Tahoma" w:hAnsi="Tahoma" w:cs="Tahoma"/>
      <w:sz w:val="16"/>
      <w:szCs w:val="16"/>
    </w:rPr>
  </w:style>
  <w:style w:type="paragraph" w:styleId="Paragraphedeliste">
    <w:name w:val="List Paragraph"/>
    <w:basedOn w:val="Normal"/>
    <w:uiPriority w:val="1"/>
    <w:qFormat/>
    <w:rsid w:val="00C817E3"/>
    <w:pPr>
      <w:ind w:left="720"/>
      <w:contextualSpacing/>
    </w:pPr>
  </w:style>
  <w:style w:type="table" w:styleId="Grilledutableau">
    <w:name w:val="Table Grid"/>
    <w:basedOn w:val="TableauNormal"/>
    <w:uiPriority w:val="59"/>
    <w:rsid w:val="00315F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3560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5608C"/>
    <w:pPr>
      <w:widowControl w:val="0"/>
      <w:autoSpaceDE w:val="0"/>
      <w:autoSpaceDN w:val="0"/>
      <w:spacing w:after="0" w:line="240" w:lineRule="auto"/>
    </w:pPr>
    <w:rPr>
      <w:rFonts w:ascii="Carlito" w:eastAsia="Carlito" w:hAnsi="Carlito" w:cs="Carlito"/>
      <w:sz w:val="26"/>
      <w:szCs w:val="26"/>
    </w:rPr>
  </w:style>
  <w:style w:type="character" w:customStyle="1" w:styleId="CorpsdetexteCar">
    <w:name w:val="Corps de texte Car"/>
    <w:basedOn w:val="Policepardfaut"/>
    <w:link w:val="Corpsdetexte"/>
    <w:uiPriority w:val="1"/>
    <w:rsid w:val="0035608C"/>
    <w:rPr>
      <w:rFonts w:ascii="Carlito" w:eastAsia="Carlito" w:hAnsi="Carlito" w:cs="Carlito"/>
      <w:sz w:val="26"/>
      <w:szCs w:val="26"/>
    </w:rPr>
  </w:style>
  <w:style w:type="paragraph" w:customStyle="1" w:styleId="TableParagraph">
    <w:name w:val="Table Paragraph"/>
    <w:basedOn w:val="Normal"/>
    <w:uiPriority w:val="1"/>
    <w:qFormat/>
    <w:rsid w:val="0035608C"/>
    <w:pPr>
      <w:widowControl w:val="0"/>
      <w:autoSpaceDE w:val="0"/>
      <w:autoSpaceDN w:val="0"/>
      <w:spacing w:after="0" w:line="240" w:lineRule="auto"/>
    </w:pPr>
    <w:rPr>
      <w:rFonts w:ascii="Carlito" w:eastAsia="Carlito" w:hAnsi="Carlito" w:cs="Carlito"/>
    </w:rPr>
  </w:style>
  <w:style w:type="paragraph" w:styleId="En-tte">
    <w:name w:val="header"/>
    <w:basedOn w:val="Normal"/>
    <w:link w:val="En-tteCar"/>
    <w:uiPriority w:val="99"/>
    <w:semiHidden/>
    <w:unhideWhenUsed/>
    <w:rsid w:val="000345A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345AB"/>
  </w:style>
  <w:style w:type="paragraph" w:styleId="Pieddepage">
    <w:name w:val="footer"/>
    <w:basedOn w:val="Normal"/>
    <w:link w:val="PieddepageCar"/>
    <w:uiPriority w:val="99"/>
    <w:semiHidden/>
    <w:unhideWhenUsed/>
    <w:rsid w:val="000345A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345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4F655-DC58-4698-87BB-4E068386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1381</Words>
  <Characters>7601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Chahida</cp:lastModifiedBy>
  <cp:revision>5</cp:revision>
  <cp:lastPrinted>2022-04-21T10:12:00Z</cp:lastPrinted>
  <dcterms:created xsi:type="dcterms:W3CDTF">2022-04-20T08:20:00Z</dcterms:created>
  <dcterms:modified xsi:type="dcterms:W3CDTF">2022-04-21T10:13:00Z</dcterms:modified>
</cp:coreProperties>
</file>